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BCC" w:rsidRDefault="00946BCC" w:rsidP="00946BCC">
      <w:pPr>
        <w:pStyle w:val="Default"/>
      </w:pPr>
    </w:p>
    <w:p w:rsidR="00946BCC" w:rsidRPr="006E677F" w:rsidRDefault="00946BCC" w:rsidP="00946BCC">
      <w:pPr>
        <w:pStyle w:val="Default"/>
        <w:rPr>
          <w:sz w:val="28"/>
          <w:szCs w:val="28"/>
        </w:rPr>
      </w:pPr>
      <w:r w:rsidRPr="006E677F">
        <w:t xml:space="preserve"> </w:t>
      </w:r>
      <w:r w:rsidRPr="006E677F">
        <w:rPr>
          <w:sz w:val="28"/>
          <w:szCs w:val="28"/>
        </w:rPr>
        <w:t xml:space="preserve">Retributiereglement op het parkeren in de blauwe zone </w:t>
      </w:r>
    </w:p>
    <w:p w:rsidR="00946BCC" w:rsidRPr="006E677F" w:rsidRDefault="00946BCC" w:rsidP="00946BCC">
      <w:pPr>
        <w:pStyle w:val="Default"/>
        <w:rPr>
          <w:sz w:val="28"/>
          <w:szCs w:val="28"/>
        </w:rPr>
      </w:pPr>
    </w:p>
    <w:p w:rsidR="00946BCC" w:rsidRPr="006E677F" w:rsidRDefault="00946BCC" w:rsidP="00946BCC">
      <w:pPr>
        <w:pStyle w:val="Default"/>
        <w:rPr>
          <w:sz w:val="20"/>
          <w:szCs w:val="20"/>
        </w:rPr>
      </w:pPr>
      <w:r w:rsidRPr="006E677F">
        <w:rPr>
          <w:b/>
          <w:bCs/>
          <w:sz w:val="20"/>
          <w:szCs w:val="20"/>
        </w:rPr>
        <w:t>Juridische grondslag</w:t>
      </w:r>
      <w:r w:rsidR="00E16917" w:rsidRPr="006E677F">
        <w:rPr>
          <w:b/>
          <w:bCs/>
          <w:sz w:val="20"/>
          <w:szCs w:val="20"/>
        </w:rPr>
        <w:br/>
      </w:r>
      <w:r w:rsidRPr="006E677F">
        <w:rPr>
          <w:b/>
          <w:bCs/>
          <w:sz w:val="20"/>
          <w:szCs w:val="20"/>
        </w:rPr>
        <w:t xml:space="preserve"> </w:t>
      </w:r>
    </w:p>
    <w:p w:rsidR="00946BCC" w:rsidRPr="006E677F" w:rsidRDefault="00946BCC" w:rsidP="00946BCC">
      <w:pPr>
        <w:pStyle w:val="Default"/>
        <w:rPr>
          <w:sz w:val="20"/>
          <w:szCs w:val="20"/>
        </w:rPr>
      </w:pPr>
      <w:r w:rsidRPr="006E677F">
        <w:rPr>
          <w:sz w:val="20"/>
          <w:szCs w:val="20"/>
        </w:rPr>
        <w:t xml:space="preserve">Artikel 40 § 3 , artikel 41 ° 14, artikelen 177 en 369 van het Decreet over het lokaal bestuur, </w:t>
      </w:r>
    </w:p>
    <w:p w:rsidR="00946BCC" w:rsidRPr="006E677F" w:rsidRDefault="00946BCC" w:rsidP="00946BCC">
      <w:pPr>
        <w:pStyle w:val="Default"/>
        <w:rPr>
          <w:sz w:val="20"/>
          <w:szCs w:val="20"/>
        </w:rPr>
      </w:pPr>
      <w:r w:rsidRPr="006E677F">
        <w:rPr>
          <w:sz w:val="20"/>
          <w:szCs w:val="20"/>
        </w:rPr>
        <w:t xml:space="preserve">Omzendbrief van de Vlaamse Regering betreffende de gemeentefiscaliteit dd. 15 februari 2019 </w:t>
      </w:r>
    </w:p>
    <w:p w:rsidR="00946BCC" w:rsidRPr="006E677F" w:rsidRDefault="00946BCC" w:rsidP="00946BCC">
      <w:pPr>
        <w:pStyle w:val="Default"/>
        <w:rPr>
          <w:sz w:val="20"/>
          <w:szCs w:val="20"/>
        </w:rPr>
      </w:pPr>
      <w:r w:rsidRPr="006E677F">
        <w:rPr>
          <w:sz w:val="20"/>
          <w:szCs w:val="20"/>
        </w:rPr>
        <w:t>Artikel 10/1 tot en met 10/3 van het decreet 16 mei 2008 in verband met de aanvullende reglementen op het wegverkeer en de plaatsing en bekostiging van verkeerstekens.</w:t>
      </w:r>
    </w:p>
    <w:p w:rsidR="00946BCC" w:rsidRPr="006E677F" w:rsidRDefault="00946BCC" w:rsidP="00946BCC">
      <w:pPr>
        <w:pStyle w:val="Default"/>
        <w:rPr>
          <w:sz w:val="20"/>
          <w:szCs w:val="20"/>
        </w:rPr>
      </w:pPr>
      <w:r w:rsidRPr="006E677F">
        <w:rPr>
          <w:sz w:val="20"/>
          <w:szCs w:val="20"/>
        </w:rPr>
        <w:t>Artikel 27 van het KB van 1 december 1975 aangaande het algemeen reglement op de politie van het wegverkeer en het gebruik van de openbare weg (wegcode)</w:t>
      </w:r>
    </w:p>
    <w:p w:rsidR="00946BCC" w:rsidRPr="006E677F" w:rsidRDefault="00946BCC" w:rsidP="00946BCC">
      <w:pPr>
        <w:pStyle w:val="Default"/>
        <w:rPr>
          <w:sz w:val="20"/>
          <w:szCs w:val="20"/>
        </w:rPr>
      </w:pPr>
      <w:r w:rsidRPr="006E677F">
        <w:rPr>
          <w:sz w:val="20"/>
          <w:szCs w:val="20"/>
        </w:rPr>
        <w:t>Ministerieel besluit  van 7 mei 1999 betreffende de parkeerkaart voor de mensen met een handicap</w:t>
      </w:r>
    </w:p>
    <w:p w:rsidR="00946BCC" w:rsidRPr="006E677F" w:rsidRDefault="00946BCC" w:rsidP="00946BCC">
      <w:pPr>
        <w:pStyle w:val="Default"/>
        <w:rPr>
          <w:sz w:val="20"/>
          <w:szCs w:val="20"/>
        </w:rPr>
      </w:pPr>
    </w:p>
    <w:p w:rsidR="00946BCC" w:rsidRPr="006E677F" w:rsidRDefault="00946BCC" w:rsidP="00946BCC">
      <w:pPr>
        <w:pStyle w:val="Default"/>
        <w:rPr>
          <w:sz w:val="20"/>
          <w:szCs w:val="20"/>
        </w:rPr>
      </w:pPr>
      <w:r w:rsidRPr="006E677F">
        <w:rPr>
          <w:b/>
          <w:bCs/>
          <w:sz w:val="20"/>
          <w:szCs w:val="20"/>
        </w:rPr>
        <w:t>Motivering</w:t>
      </w:r>
      <w:r w:rsidR="00E16917" w:rsidRPr="006E677F">
        <w:rPr>
          <w:b/>
          <w:bCs/>
          <w:sz w:val="20"/>
          <w:szCs w:val="20"/>
        </w:rPr>
        <w:br/>
      </w:r>
      <w:r w:rsidRPr="006E677F">
        <w:rPr>
          <w:b/>
          <w:bCs/>
          <w:sz w:val="20"/>
          <w:szCs w:val="20"/>
        </w:rPr>
        <w:t xml:space="preserve"> </w:t>
      </w:r>
    </w:p>
    <w:p w:rsidR="00946BCC" w:rsidRPr="006E677F" w:rsidRDefault="00946BCC" w:rsidP="00946BCC">
      <w:pPr>
        <w:pStyle w:val="Default"/>
        <w:rPr>
          <w:sz w:val="20"/>
          <w:szCs w:val="20"/>
        </w:rPr>
      </w:pPr>
      <w:r w:rsidRPr="006E677F">
        <w:rPr>
          <w:sz w:val="20"/>
          <w:szCs w:val="20"/>
        </w:rPr>
        <w:t xml:space="preserve">De </w:t>
      </w:r>
      <w:r w:rsidR="007712D0" w:rsidRPr="006E677F">
        <w:rPr>
          <w:sz w:val="20"/>
          <w:szCs w:val="20"/>
        </w:rPr>
        <w:t>gemeente</w:t>
      </w:r>
      <w:r w:rsidRPr="006E677F">
        <w:rPr>
          <w:sz w:val="20"/>
          <w:szCs w:val="20"/>
        </w:rPr>
        <w:t xml:space="preserve"> wenst een gedifferentieerd parkeerbeleid te voeren </w:t>
      </w:r>
      <w:r w:rsidR="007712D0" w:rsidRPr="006E677F">
        <w:rPr>
          <w:sz w:val="20"/>
          <w:szCs w:val="20"/>
        </w:rPr>
        <w:t>in functie van</w:t>
      </w:r>
      <w:r w:rsidRPr="006E677F">
        <w:rPr>
          <w:sz w:val="20"/>
          <w:szCs w:val="20"/>
        </w:rPr>
        <w:t xml:space="preserve"> het aanbieden van parkeerplaatsen voor zijn inwoners en bezoekers en </w:t>
      </w:r>
      <w:r w:rsidR="007712D0" w:rsidRPr="006E677F">
        <w:rPr>
          <w:sz w:val="20"/>
          <w:szCs w:val="20"/>
        </w:rPr>
        <w:t>in functie van</w:t>
      </w:r>
      <w:r w:rsidRPr="006E677F">
        <w:rPr>
          <w:sz w:val="20"/>
          <w:szCs w:val="20"/>
        </w:rPr>
        <w:t xml:space="preserve"> het sturen van het autogebruik. Ter uitvoering van dit beleid wordt in verschillende delen van het grondgebied de parkeertijd beperkt door het invoeren van zogenaamde ‘blauwe zones’. In deze zones is het conform de wegcode verplicht om de parkeerschijf te gebruiken. Indien niet nader bepaald, kan men maximaal 2 uur parkeren. </w:t>
      </w:r>
      <w:r w:rsidR="007712D0" w:rsidRPr="006E677F">
        <w:rPr>
          <w:sz w:val="20"/>
          <w:szCs w:val="20"/>
        </w:rPr>
        <w:t>In functie van</w:t>
      </w:r>
      <w:r w:rsidRPr="006E677F">
        <w:rPr>
          <w:sz w:val="20"/>
          <w:szCs w:val="20"/>
        </w:rPr>
        <w:t xml:space="preserve"> parkeren door inwoners worden bewonerskaarten uitgereikt door de parkeerconcessionaris. </w:t>
      </w:r>
      <w:r w:rsidR="00E16917" w:rsidRPr="006E677F">
        <w:rPr>
          <w:sz w:val="20"/>
          <w:szCs w:val="20"/>
        </w:rPr>
        <w:br/>
      </w:r>
    </w:p>
    <w:p w:rsidR="007712D0" w:rsidRPr="006E677F" w:rsidRDefault="007712D0" w:rsidP="00946BCC">
      <w:pPr>
        <w:pStyle w:val="Default"/>
        <w:rPr>
          <w:sz w:val="20"/>
          <w:szCs w:val="20"/>
        </w:rPr>
      </w:pPr>
    </w:p>
    <w:p w:rsidR="00E95BF8" w:rsidRPr="006E677F" w:rsidRDefault="00946BCC" w:rsidP="00946BCC">
      <w:pPr>
        <w:pStyle w:val="Default"/>
        <w:rPr>
          <w:b/>
          <w:bCs/>
          <w:sz w:val="20"/>
          <w:szCs w:val="20"/>
        </w:rPr>
      </w:pPr>
      <w:r w:rsidRPr="006E677F">
        <w:rPr>
          <w:b/>
          <w:bCs/>
          <w:sz w:val="20"/>
          <w:szCs w:val="20"/>
        </w:rPr>
        <w:t xml:space="preserve">Artikel 1: basis voor de retributie </w:t>
      </w:r>
      <w:r w:rsidR="00E16917" w:rsidRPr="006E677F">
        <w:rPr>
          <w:b/>
          <w:bCs/>
          <w:sz w:val="20"/>
          <w:szCs w:val="20"/>
        </w:rPr>
        <w:br/>
      </w:r>
    </w:p>
    <w:p w:rsidR="00946BCC" w:rsidRPr="006E677F" w:rsidRDefault="00946BCC" w:rsidP="00946BCC">
      <w:pPr>
        <w:pStyle w:val="Default"/>
        <w:rPr>
          <w:sz w:val="20"/>
          <w:szCs w:val="20"/>
        </w:rPr>
      </w:pPr>
      <w:r w:rsidRPr="006E677F">
        <w:rPr>
          <w:sz w:val="20"/>
          <w:szCs w:val="20"/>
        </w:rPr>
        <w:t xml:space="preserve">Voor een termijn ingaand </w:t>
      </w:r>
      <w:r w:rsidR="007712D0" w:rsidRPr="006E677F">
        <w:rPr>
          <w:sz w:val="20"/>
          <w:szCs w:val="20"/>
        </w:rPr>
        <w:t>op 1 juli</w:t>
      </w:r>
      <w:r w:rsidRPr="006E677F">
        <w:rPr>
          <w:sz w:val="20"/>
          <w:szCs w:val="20"/>
        </w:rPr>
        <w:t xml:space="preserve"> 2021 en eindigend op 31 december 2025 wordt een gemeentelijke retributie gevestigd op het parkeren van motorvoertuigen op de openbare weg of op de plaatsen gelijkgesteld aan de openbare weg, waar dat parkeren toegelaten is en waar een blauwe zone van toepassing is. </w:t>
      </w:r>
      <w:r w:rsidR="00E16917" w:rsidRPr="006E677F">
        <w:rPr>
          <w:sz w:val="20"/>
          <w:szCs w:val="20"/>
        </w:rPr>
        <w:br/>
      </w:r>
    </w:p>
    <w:p w:rsidR="007712D0" w:rsidRPr="006E677F" w:rsidRDefault="007712D0" w:rsidP="00946BCC">
      <w:pPr>
        <w:pStyle w:val="Default"/>
        <w:rPr>
          <w:sz w:val="20"/>
          <w:szCs w:val="20"/>
        </w:rPr>
      </w:pPr>
    </w:p>
    <w:p w:rsidR="00E95BF8" w:rsidRPr="006E677F" w:rsidRDefault="00946BCC" w:rsidP="00946BCC">
      <w:pPr>
        <w:pStyle w:val="Default"/>
        <w:rPr>
          <w:b/>
          <w:bCs/>
          <w:sz w:val="20"/>
          <w:szCs w:val="20"/>
        </w:rPr>
      </w:pPr>
      <w:r w:rsidRPr="006E677F">
        <w:rPr>
          <w:b/>
          <w:bCs/>
          <w:sz w:val="20"/>
          <w:szCs w:val="20"/>
        </w:rPr>
        <w:t>Artikel 2: definities</w:t>
      </w:r>
      <w:r w:rsidR="00E16917" w:rsidRPr="006E677F">
        <w:rPr>
          <w:b/>
          <w:bCs/>
          <w:sz w:val="20"/>
          <w:szCs w:val="20"/>
        </w:rPr>
        <w:br/>
      </w:r>
      <w:r w:rsidRPr="006E677F">
        <w:rPr>
          <w:b/>
          <w:bCs/>
          <w:sz w:val="20"/>
          <w:szCs w:val="20"/>
        </w:rPr>
        <w:t xml:space="preserve"> </w:t>
      </w:r>
    </w:p>
    <w:p w:rsidR="00946BCC" w:rsidRPr="006E677F" w:rsidRDefault="00946BCC" w:rsidP="00946BCC">
      <w:pPr>
        <w:pStyle w:val="Default"/>
        <w:rPr>
          <w:sz w:val="20"/>
          <w:szCs w:val="20"/>
        </w:rPr>
      </w:pPr>
      <w:r w:rsidRPr="006E677F">
        <w:rPr>
          <w:sz w:val="20"/>
          <w:szCs w:val="20"/>
        </w:rPr>
        <w:t xml:space="preserve">Voor de toepassing van dit regelement wordt verstaan onder : </w:t>
      </w:r>
    </w:p>
    <w:p w:rsidR="00091EB5" w:rsidRPr="006E677F" w:rsidRDefault="00091EB5" w:rsidP="00946BCC">
      <w:pPr>
        <w:pStyle w:val="Default"/>
        <w:rPr>
          <w:sz w:val="20"/>
          <w:szCs w:val="20"/>
        </w:rPr>
      </w:pPr>
    </w:p>
    <w:p w:rsidR="00946BCC" w:rsidRPr="006E677F" w:rsidRDefault="00946BCC" w:rsidP="00946BCC">
      <w:pPr>
        <w:pStyle w:val="Default"/>
        <w:spacing w:after="18"/>
        <w:rPr>
          <w:sz w:val="20"/>
          <w:szCs w:val="20"/>
        </w:rPr>
      </w:pPr>
      <w:r w:rsidRPr="006E677F">
        <w:rPr>
          <w:sz w:val="20"/>
          <w:szCs w:val="20"/>
        </w:rPr>
        <w:t xml:space="preserve">• Parkeerschijf: Schijf die aan de binnenkant van de voorruit wordt aangebracht en die wordt ingesteld met en op het tijdstip van parkeren in de zone van beperkte parkeertijd. Verlengen van de parkeertijd door middel van bijstellen van de parkeerschijf is niet toegelaten. De parkeerschijf stemt overeen met het model dat bepaald is door de federale overheid. </w:t>
      </w:r>
      <w:r w:rsidR="00256445" w:rsidRPr="006E677F">
        <w:rPr>
          <w:sz w:val="20"/>
          <w:szCs w:val="20"/>
        </w:rPr>
        <w:br/>
      </w:r>
    </w:p>
    <w:p w:rsidR="00946BCC" w:rsidRPr="006E677F" w:rsidRDefault="00946BCC" w:rsidP="00946BCC">
      <w:pPr>
        <w:pStyle w:val="Default"/>
        <w:spacing w:after="18"/>
        <w:rPr>
          <w:sz w:val="20"/>
          <w:szCs w:val="20"/>
        </w:rPr>
      </w:pPr>
      <w:r w:rsidRPr="006E677F">
        <w:rPr>
          <w:sz w:val="20"/>
          <w:szCs w:val="20"/>
        </w:rPr>
        <w:t xml:space="preserve">• Parkeerduurtijd : Is de duurtijd die men gratis mag parkeren indien de parkeerschijf wordt gelegd. Zonder nadere bepalingen bedraagt deze 2 uren. Indien deze afwijkt, wordt dit kenbaar gemaakt door verkeersborden. </w:t>
      </w:r>
      <w:r w:rsidR="00256445" w:rsidRPr="006E677F">
        <w:rPr>
          <w:sz w:val="20"/>
          <w:szCs w:val="20"/>
        </w:rPr>
        <w:br/>
      </w:r>
    </w:p>
    <w:p w:rsidR="00CC490C" w:rsidRPr="006F63D4" w:rsidRDefault="00CC490C" w:rsidP="00CC490C">
      <w:pPr>
        <w:rPr>
          <w:rFonts w:ascii="Arial" w:hAnsi="Arial" w:cs="Arial"/>
          <w:color w:val="000000" w:themeColor="text1"/>
          <w:sz w:val="20"/>
          <w:szCs w:val="20"/>
        </w:rPr>
      </w:pPr>
      <w:r w:rsidRPr="006E677F">
        <w:rPr>
          <w:rFonts w:ascii="Arial" w:hAnsi="Arial" w:cs="Arial"/>
          <w:sz w:val="20"/>
          <w:szCs w:val="20"/>
        </w:rPr>
        <w:t xml:space="preserve">• </w:t>
      </w:r>
      <w:r w:rsidR="00946BCC" w:rsidRPr="006E677F">
        <w:rPr>
          <w:rFonts w:ascii="Arial" w:hAnsi="Arial" w:cs="Arial"/>
          <w:color w:val="000000" w:themeColor="text1"/>
          <w:sz w:val="20"/>
          <w:szCs w:val="20"/>
        </w:rPr>
        <w:t xml:space="preserve">Bewonerskaart : </w:t>
      </w:r>
      <w:r w:rsidRPr="006E677F">
        <w:rPr>
          <w:rFonts w:ascii="Arial" w:hAnsi="Arial" w:cs="Arial"/>
          <w:color w:val="000000" w:themeColor="text1"/>
          <w:sz w:val="20"/>
          <w:szCs w:val="20"/>
        </w:rPr>
        <w:t>Inwoners van woningen, gelegen in de blauwe zone, die een nummerplaat registreren via de voorziene procedure, verkrijgen een digitale bewonerskaart.</w:t>
      </w:r>
      <w:r w:rsidR="00F03C1F" w:rsidRPr="006E677F">
        <w:rPr>
          <w:rFonts w:ascii="Arial" w:hAnsi="Arial" w:cs="Arial"/>
          <w:color w:val="000000" w:themeColor="text1"/>
          <w:sz w:val="20"/>
          <w:szCs w:val="20"/>
        </w:rPr>
        <w:t xml:space="preserve"> De nummerplaat wordt geregistreerd in een database. </w:t>
      </w:r>
      <w:r w:rsidR="00E95BF8" w:rsidRPr="006E677F">
        <w:rPr>
          <w:rFonts w:ascii="Arial" w:hAnsi="Arial" w:cs="Arial"/>
          <w:color w:val="000000" w:themeColor="text1"/>
          <w:sz w:val="20"/>
          <w:szCs w:val="20"/>
        </w:rPr>
        <w:t xml:space="preserve">Bewoners </w:t>
      </w:r>
      <w:r w:rsidR="00E95BF8" w:rsidRPr="006F63D4">
        <w:rPr>
          <w:rFonts w:ascii="Arial" w:hAnsi="Arial" w:cs="Arial"/>
          <w:color w:val="000000" w:themeColor="text1"/>
          <w:sz w:val="20"/>
          <w:szCs w:val="20"/>
        </w:rPr>
        <w:t>wiens nummerplaat in de database is opgenomen, kunnen met die wagen in heel de blauwe zone parkeren zonder een</w:t>
      </w:r>
      <w:r w:rsidR="00256445" w:rsidRPr="006F63D4">
        <w:rPr>
          <w:rFonts w:ascii="Arial" w:hAnsi="Arial" w:cs="Arial"/>
          <w:color w:val="000000" w:themeColor="text1"/>
          <w:sz w:val="20"/>
          <w:szCs w:val="20"/>
        </w:rPr>
        <w:t xml:space="preserve"> parkeerschijf te leggen, zonder beperking in de tijd en zonder de retributie te moeten betalen.</w:t>
      </w:r>
    </w:p>
    <w:p w:rsidR="00E95BF8" w:rsidRPr="006E677F" w:rsidRDefault="00E95BF8" w:rsidP="00E95BF8">
      <w:pPr>
        <w:rPr>
          <w:rFonts w:ascii="Arial" w:hAnsi="Arial" w:cs="Arial"/>
          <w:b/>
          <w:sz w:val="20"/>
          <w:szCs w:val="20"/>
        </w:rPr>
      </w:pPr>
      <w:r w:rsidRPr="006F63D4">
        <w:rPr>
          <w:rFonts w:ascii="Arial" w:hAnsi="Arial" w:cs="Arial"/>
          <w:sz w:val="20"/>
          <w:szCs w:val="20"/>
        </w:rPr>
        <w:lastRenderedPageBreak/>
        <w:t>Een bewonerskaart heeft een geldigheidsduur van 1 j</w:t>
      </w:r>
      <w:r w:rsidR="008A4938">
        <w:rPr>
          <w:rFonts w:ascii="Arial" w:hAnsi="Arial" w:cs="Arial"/>
          <w:sz w:val="20"/>
          <w:szCs w:val="20"/>
        </w:rPr>
        <w:t xml:space="preserve">aar. Bewoners worden </w:t>
      </w:r>
      <w:bookmarkStart w:id="0" w:name="_GoBack"/>
      <w:bookmarkEnd w:id="0"/>
      <w:r w:rsidRPr="006F63D4">
        <w:rPr>
          <w:rFonts w:ascii="Arial" w:hAnsi="Arial" w:cs="Arial"/>
          <w:sz w:val="20"/>
          <w:szCs w:val="20"/>
        </w:rPr>
        <w:t>minstens 1 maand voor de vervaldag, op de hoogte gebracht dat</w:t>
      </w:r>
      <w:r w:rsidRPr="006E677F">
        <w:rPr>
          <w:rFonts w:ascii="Arial" w:hAnsi="Arial" w:cs="Arial"/>
          <w:b/>
          <w:sz w:val="20"/>
          <w:szCs w:val="20"/>
        </w:rPr>
        <w:t xml:space="preserve"> </w:t>
      </w:r>
      <w:r w:rsidRPr="006F63D4">
        <w:rPr>
          <w:rFonts w:ascii="Arial" w:hAnsi="Arial" w:cs="Arial"/>
          <w:sz w:val="20"/>
          <w:szCs w:val="20"/>
        </w:rPr>
        <w:t>hun bewonerskaart zal vervallen, en dat ze deze dienen te verlengen indien ze dat wensen.</w:t>
      </w:r>
    </w:p>
    <w:p w:rsidR="00946BCC" w:rsidRPr="006E677F" w:rsidRDefault="00091EB5" w:rsidP="00091EB5">
      <w:pPr>
        <w:rPr>
          <w:rFonts w:ascii="Arial" w:hAnsi="Arial" w:cs="Arial"/>
          <w:sz w:val="20"/>
          <w:szCs w:val="20"/>
        </w:rPr>
      </w:pPr>
      <w:r w:rsidRPr="006E677F">
        <w:rPr>
          <w:rFonts w:ascii="Arial" w:hAnsi="Arial" w:cs="Arial"/>
          <w:sz w:val="20"/>
          <w:szCs w:val="20"/>
        </w:rPr>
        <w:t>De uitreiking van de bewonerskaarten is verbonden aan een aantal beperkende, wettelijk (M.B. 18/12/1991</w:t>
      </w:r>
      <w:r w:rsidR="00E95BF8" w:rsidRPr="006E677F">
        <w:rPr>
          <w:rFonts w:ascii="Arial" w:hAnsi="Arial" w:cs="Arial"/>
          <w:sz w:val="20"/>
          <w:szCs w:val="20"/>
        </w:rPr>
        <w:t>) opgelegde voorwaarden.</w:t>
      </w:r>
    </w:p>
    <w:p w:rsidR="006E677F" w:rsidRPr="006E677F" w:rsidRDefault="00946BCC" w:rsidP="00946BCC">
      <w:pPr>
        <w:pStyle w:val="Default"/>
        <w:spacing w:after="18"/>
        <w:rPr>
          <w:sz w:val="20"/>
          <w:szCs w:val="20"/>
        </w:rPr>
      </w:pPr>
      <w:r w:rsidRPr="006E677F">
        <w:rPr>
          <w:sz w:val="20"/>
          <w:szCs w:val="20"/>
        </w:rPr>
        <w:t>Een gedomicilieerde inwoner</w:t>
      </w:r>
      <w:r w:rsidR="00256445" w:rsidRPr="006E677F">
        <w:rPr>
          <w:b/>
          <w:sz w:val="20"/>
          <w:szCs w:val="20"/>
        </w:rPr>
        <w:t xml:space="preserve"> </w:t>
      </w:r>
      <w:r w:rsidR="00256445" w:rsidRPr="006F63D4">
        <w:rPr>
          <w:sz w:val="20"/>
          <w:szCs w:val="20"/>
        </w:rPr>
        <w:t>van de blauwe zone</w:t>
      </w:r>
      <w:r w:rsidRPr="006E677F">
        <w:rPr>
          <w:sz w:val="20"/>
          <w:szCs w:val="20"/>
        </w:rPr>
        <w:t xml:space="preserve"> kan een bewonerskaart aanvragen voor het voertuig dat op zijn/haar naam ingeschreven staat of waarvan hij/zij de vaste bestuurder is (salariswagens en dienstwagens: attest van de werkgever voor te leggen)</w:t>
      </w:r>
      <w:r w:rsidR="00256445" w:rsidRPr="006E677F">
        <w:rPr>
          <w:sz w:val="20"/>
          <w:szCs w:val="20"/>
        </w:rPr>
        <w:t>.</w:t>
      </w:r>
    </w:p>
    <w:p w:rsidR="006E677F" w:rsidRPr="006E677F" w:rsidRDefault="006E677F" w:rsidP="00946BCC">
      <w:pPr>
        <w:pStyle w:val="Default"/>
        <w:spacing w:after="18"/>
        <w:rPr>
          <w:sz w:val="20"/>
          <w:szCs w:val="20"/>
        </w:rPr>
      </w:pPr>
    </w:p>
    <w:p w:rsidR="00946BCC" w:rsidRPr="006F63D4" w:rsidRDefault="006E677F" w:rsidP="00946BCC">
      <w:pPr>
        <w:pStyle w:val="Default"/>
        <w:spacing w:after="18"/>
        <w:rPr>
          <w:color w:val="000000" w:themeColor="text1"/>
          <w:sz w:val="20"/>
          <w:szCs w:val="20"/>
        </w:rPr>
      </w:pPr>
      <w:r w:rsidRPr="006E677F">
        <w:rPr>
          <w:b/>
          <w:sz w:val="20"/>
          <w:szCs w:val="20"/>
        </w:rPr>
        <w:t xml:space="preserve">• </w:t>
      </w:r>
      <w:r w:rsidRPr="006F63D4">
        <w:rPr>
          <w:sz w:val="20"/>
          <w:szCs w:val="20"/>
        </w:rPr>
        <w:t xml:space="preserve">Autodelen: Nummerplaten van wagens van </w:t>
      </w:r>
      <w:proofErr w:type="spellStart"/>
      <w:r w:rsidRPr="006F63D4">
        <w:rPr>
          <w:sz w:val="20"/>
          <w:szCs w:val="20"/>
        </w:rPr>
        <w:t>autodeelorganisaties</w:t>
      </w:r>
      <w:proofErr w:type="spellEnd"/>
      <w:r w:rsidRPr="006F63D4">
        <w:rPr>
          <w:sz w:val="20"/>
          <w:szCs w:val="20"/>
        </w:rPr>
        <w:t xml:space="preserve"> met wie </w:t>
      </w:r>
      <w:r w:rsidR="007F2D08">
        <w:rPr>
          <w:sz w:val="20"/>
          <w:szCs w:val="20"/>
        </w:rPr>
        <w:t xml:space="preserve">het Gemeentebestuur Kontich </w:t>
      </w:r>
      <w:r w:rsidRPr="006F63D4">
        <w:rPr>
          <w:sz w:val="20"/>
          <w:szCs w:val="20"/>
        </w:rPr>
        <w:t xml:space="preserve">samenwerkt, kunnen door de </w:t>
      </w:r>
      <w:proofErr w:type="spellStart"/>
      <w:r w:rsidRPr="006F63D4">
        <w:rPr>
          <w:sz w:val="20"/>
          <w:szCs w:val="20"/>
        </w:rPr>
        <w:t>autodeelorganisaties</w:t>
      </w:r>
      <w:proofErr w:type="spellEnd"/>
      <w:r w:rsidRPr="006F63D4">
        <w:rPr>
          <w:sz w:val="20"/>
          <w:szCs w:val="20"/>
        </w:rPr>
        <w:t xml:space="preserve"> geregistreerd worden, om op die manier een digitale bewonerskaart te bekomen voor hun voertuigen.</w:t>
      </w:r>
      <w:r w:rsidR="00256445" w:rsidRPr="006F63D4">
        <w:rPr>
          <w:sz w:val="20"/>
          <w:szCs w:val="20"/>
        </w:rPr>
        <w:br/>
      </w:r>
    </w:p>
    <w:p w:rsidR="00091EB5" w:rsidRPr="006E677F" w:rsidRDefault="00091EB5" w:rsidP="006E677F">
      <w:pPr>
        <w:rPr>
          <w:rFonts w:ascii="Arial" w:hAnsi="Arial" w:cs="Arial"/>
          <w:sz w:val="20"/>
          <w:szCs w:val="20"/>
        </w:rPr>
      </w:pPr>
      <w:r w:rsidRPr="006F63D4">
        <w:rPr>
          <w:rFonts w:ascii="Arial" w:hAnsi="Arial" w:cs="Arial"/>
          <w:sz w:val="20"/>
          <w:szCs w:val="20"/>
        </w:rPr>
        <w:t xml:space="preserve">• </w:t>
      </w:r>
      <w:r w:rsidR="00256445" w:rsidRPr="006F63D4">
        <w:rPr>
          <w:rFonts w:ascii="Arial" w:hAnsi="Arial" w:cs="Arial"/>
          <w:sz w:val="20"/>
          <w:szCs w:val="20"/>
        </w:rPr>
        <w:t>Parkeerplaatsen met laadpunt voor elektrische wagens</w:t>
      </w:r>
      <w:r w:rsidR="006E677F" w:rsidRPr="006F63D4">
        <w:rPr>
          <w:rFonts w:ascii="Arial" w:hAnsi="Arial" w:cs="Arial"/>
          <w:sz w:val="20"/>
          <w:szCs w:val="20"/>
        </w:rPr>
        <w:t>:</w:t>
      </w:r>
      <w:r w:rsidRPr="006E677F">
        <w:rPr>
          <w:rFonts w:ascii="Arial" w:hAnsi="Arial" w:cs="Arial"/>
          <w:sz w:val="20"/>
          <w:szCs w:val="20"/>
        </w:rPr>
        <w:t xml:space="preserve"> De oplaadpunten voor elektrische wagens in de blauwe zone, voorzien van de wettelijke signalisatie (het bord E9a met afbeelding van parkeerschijf en onderbord aanduiding voor elektrische voertuigen) mogen alleen gebruikt worden door elektrische voertuigen voor het laden. De duurtijd is gelijklopend met de duurtijd van de blauwe zone</w:t>
      </w:r>
      <w:r w:rsidR="00256445" w:rsidRPr="006E677F">
        <w:rPr>
          <w:rFonts w:ascii="Arial" w:hAnsi="Arial" w:cs="Arial"/>
          <w:sz w:val="20"/>
          <w:szCs w:val="20"/>
        </w:rPr>
        <w:t>.</w:t>
      </w:r>
    </w:p>
    <w:p w:rsidR="00091EB5" w:rsidRPr="006E677F" w:rsidRDefault="00091EB5" w:rsidP="00091EB5">
      <w:pPr>
        <w:pStyle w:val="Default"/>
        <w:spacing w:after="18"/>
        <w:rPr>
          <w:sz w:val="20"/>
          <w:szCs w:val="20"/>
        </w:rPr>
      </w:pPr>
    </w:p>
    <w:p w:rsidR="00946BCC" w:rsidRPr="006E677F" w:rsidRDefault="00946BCC" w:rsidP="00946BCC">
      <w:pPr>
        <w:pStyle w:val="Default"/>
        <w:rPr>
          <w:sz w:val="20"/>
          <w:szCs w:val="20"/>
        </w:rPr>
      </w:pPr>
    </w:p>
    <w:p w:rsidR="00946BCC" w:rsidRPr="006E677F" w:rsidRDefault="00946BCC" w:rsidP="00946BCC">
      <w:pPr>
        <w:pStyle w:val="Default"/>
        <w:rPr>
          <w:sz w:val="20"/>
          <w:szCs w:val="20"/>
        </w:rPr>
      </w:pPr>
      <w:r w:rsidRPr="006E677F">
        <w:rPr>
          <w:b/>
          <w:bCs/>
          <w:sz w:val="20"/>
          <w:szCs w:val="20"/>
        </w:rPr>
        <w:t xml:space="preserve">Artikel 3: Tarieven en berekening </w:t>
      </w:r>
      <w:r w:rsidR="00E16917" w:rsidRPr="006E677F">
        <w:rPr>
          <w:b/>
          <w:bCs/>
          <w:sz w:val="20"/>
          <w:szCs w:val="20"/>
        </w:rPr>
        <w:br/>
      </w:r>
    </w:p>
    <w:p w:rsidR="00946BCC" w:rsidRPr="006E677F" w:rsidRDefault="00946BCC" w:rsidP="00946BCC">
      <w:pPr>
        <w:pStyle w:val="Default"/>
        <w:rPr>
          <w:sz w:val="20"/>
          <w:szCs w:val="20"/>
        </w:rPr>
      </w:pPr>
      <w:r w:rsidRPr="006E677F">
        <w:rPr>
          <w:sz w:val="20"/>
          <w:szCs w:val="20"/>
        </w:rPr>
        <w:t xml:space="preserve">a) Tarief : </w:t>
      </w:r>
    </w:p>
    <w:p w:rsidR="00946BCC" w:rsidRPr="006E677F" w:rsidRDefault="00946BCC" w:rsidP="00946BCC">
      <w:pPr>
        <w:pStyle w:val="Default"/>
        <w:spacing w:after="18"/>
        <w:rPr>
          <w:sz w:val="20"/>
          <w:szCs w:val="20"/>
        </w:rPr>
      </w:pPr>
      <w:r w:rsidRPr="006E677F">
        <w:rPr>
          <w:sz w:val="20"/>
          <w:szCs w:val="20"/>
        </w:rPr>
        <w:t xml:space="preserve">• Gratis indien de parkeerduurtijd niet overschreden wordt. </w:t>
      </w:r>
    </w:p>
    <w:p w:rsidR="00946BCC" w:rsidRPr="006E677F" w:rsidRDefault="00946BCC" w:rsidP="00946BCC">
      <w:pPr>
        <w:pStyle w:val="Default"/>
        <w:spacing w:after="18"/>
        <w:rPr>
          <w:sz w:val="20"/>
          <w:szCs w:val="20"/>
        </w:rPr>
      </w:pPr>
      <w:r w:rsidRPr="006E677F">
        <w:rPr>
          <w:sz w:val="20"/>
          <w:szCs w:val="20"/>
        </w:rPr>
        <w:t xml:space="preserve">• Een forfaitair bedrag van € </w:t>
      </w:r>
      <w:r w:rsidR="007712D0" w:rsidRPr="006E677F">
        <w:rPr>
          <w:sz w:val="20"/>
          <w:szCs w:val="20"/>
        </w:rPr>
        <w:t>30</w:t>
      </w:r>
      <w:r w:rsidRPr="006E677F">
        <w:rPr>
          <w:sz w:val="20"/>
          <w:szCs w:val="20"/>
        </w:rPr>
        <w:t>,</w:t>
      </w:r>
      <w:r w:rsidR="007712D0" w:rsidRPr="006E677F">
        <w:rPr>
          <w:sz w:val="20"/>
          <w:szCs w:val="20"/>
        </w:rPr>
        <w:t>0</w:t>
      </w:r>
      <w:r w:rsidRPr="006E677F">
        <w:rPr>
          <w:sz w:val="20"/>
          <w:szCs w:val="20"/>
        </w:rPr>
        <w:t xml:space="preserve">0 per periode die langer is dan de parkeerduurtijd. </w:t>
      </w:r>
    </w:p>
    <w:p w:rsidR="00946BCC" w:rsidRPr="006E677F" w:rsidRDefault="00946BCC" w:rsidP="00946BCC">
      <w:pPr>
        <w:pStyle w:val="Default"/>
        <w:rPr>
          <w:sz w:val="20"/>
          <w:szCs w:val="20"/>
        </w:rPr>
      </w:pPr>
      <w:r w:rsidRPr="006E677F">
        <w:rPr>
          <w:sz w:val="20"/>
          <w:szCs w:val="20"/>
        </w:rPr>
        <w:t xml:space="preserve">• Het leggen van de parkeerschijf is verplicht of het forfaitair bedrag is verschuldigd: </w:t>
      </w:r>
    </w:p>
    <w:p w:rsidR="00946BCC" w:rsidRPr="006E677F" w:rsidRDefault="00946BCC" w:rsidP="00946BCC">
      <w:pPr>
        <w:pStyle w:val="Default"/>
        <w:rPr>
          <w:sz w:val="20"/>
          <w:szCs w:val="20"/>
        </w:rPr>
      </w:pPr>
    </w:p>
    <w:p w:rsidR="00946BCC" w:rsidRPr="006E677F" w:rsidRDefault="00044F79" w:rsidP="00946BCC">
      <w:pPr>
        <w:pStyle w:val="Default"/>
        <w:rPr>
          <w:sz w:val="20"/>
          <w:szCs w:val="20"/>
        </w:rPr>
      </w:pPr>
      <w:r w:rsidRPr="006F63D4">
        <w:rPr>
          <w:sz w:val="20"/>
          <w:szCs w:val="20"/>
        </w:rPr>
        <w:t>Het tarief geldt v</w:t>
      </w:r>
      <w:r w:rsidR="00946BCC" w:rsidRPr="006F63D4">
        <w:rPr>
          <w:sz w:val="20"/>
          <w:szCs w:val="20"/>
        </w:rPr>
        <w:t>an</w:t>
      </w:r>
      <w:r w:rsidR="00946BCC" w:rsidRPr="006E677F">
        <w:rPr>
          <w:sz w:val="20"/>
          <w:szCs w:val="20"/>
        </w:rPr>
        <w:t xml:space="preserve"> </w:t>
      </w:r>
      <w:r w:rsidR="00946BCC" w:rsidRPr="006F63D4">
        <w:rPr>
          <w:sz w:val="20"/>
          <w:szCs w:val="20"/>
        </w:rPr>
        <w:t xml:space="preserve">maandag tot en met </w:t>
      </w:r>
      <w:r w:rsidR="007712D0" w:rsidRPr="006F63D4">
        <w:rPr>
          <w:sz w:val="20"/>
          <w:szCs w:val="20"/>
        </w:rPr>
        <w:t>zaterdag</w:t>
      </w:r>
      <w:r w:rsidR="00CC490C" w:rsidRPr="006F63D4">
        <w:rPr>
          <w:sz w:val="20"/>
          <w:szCs w:val="20"/>
        </w:rPr>
        <w:t xml:space="preserve"> van 9u00 tot 18</w:t>
      </w:r>
      <w:r w:rsidR="00946BCC" w:rsidRPr="006F63D4">
        <w:rPr>
          <w:sz w:val="20"/>
          <w:szCs w:val="20"/>
        </w:rPr>
        <w:t>u00,</w:t>
      </w:r>
      <w:r w:rsidR="00946BCC" w:rsidRPr="006E677F">
        <w:rPr>
          <w:sz w:val="20"/>
          <w:szCs w:val="20"/>
        </w:rPr>
        <w:t xml:space="preserve"> uitgezonderd feestdagen en 11 juli. </w:t>
      </w:r>
    </w:p>
    <w:p w:rsidR="007712D0" w:rsidRPr="006E677F" w:rsidRDefault="007712D0" w:rsidP="00946BCC">
      <w:pPr>
        <w:pStyle w:val="Default"/>
        <w:rPr>
          <w:sz w:val="20"/>
          <w:szCs w:val="20"/>
        </w:rPr>
      </w:pPr>
    </w:p>
    <w:p w:rsidR="007712D0" w:rsidRPr="006E677F" w:rsidRDefault="00946BCC" w:rsidP="00946BCC">
      <w:pPr>
        <w:pStyle w:val="Default"/>
        <w:rPr>
          <w:sz w:val="20"/>
          <w:szCs w:val="20"/>
        </w:rPr>
      </w:pPr>
      <w:r w:rsidRPr="006E677F">
        <w:rPr>
          <w:sz w:val="20"/>
          <w:szCs w:val="20"/>
        </w:rPr>
        <w:t>b</w:t>
      </w:r>
      <w:r w:rsidR="007712D0" w:rsidRPr="006E677F">
        <w:rPr>
          <w:sz w:val="20"/>
          <w:szCs w:val="20"/>
        </w:rPr>
        <w:t>)</w:t>
      </w:r>
      <w:r w:rsidR="00256445" w:rsidRPr="006E677F">
        <w:rPr>
          <w:sz w:val="20"/>
          <w:szCs w:val="20"/>
        </w:rPr>
        <w:t xml:space="preserve"> </w:t>
      </w:r>
      <w:r w:rsidRPr="006E677F">
        <w:rPr>
          <w:sz w:val="20"/>
          <w:szCs w:val="20"/>
        </w:rPr>
        <w:t xml:space="preserve">De door de gebruiker gewenste parkeerduur wordt vastgesteld door het zichtbaar aanbrengen achter de voorruit van het voertuig van de parkeerschijf, overeenkomstig artikel 27.1.1 van het KB van 01.12.1975. </w:t>
      </w:r>
    </w:p>
    <w:p w:rsidR="00E16917" w:rsidRPr="006E677F" w:rsidRDefault="00E16917" w:rsidP="00946BCC">
      <w:pPr>
        <w:pStyle w:val="Default"/>
        <w:rPr>
          <w:sz w:val="20"/>
          <w:szCs w:val="20"/>
        </w:rPr>
      </w:pPr>
    </w:p>
    <w:p w:rsidR="007712D0" w:rsidRPr="006E677F" w:rsidRDefault="007712D0" w:rsidP="00946BCC">
      <w:pPr>
        <w:pStyle w:val="Default"/>
        <w:rPr>
          <w:sz w:val="20"/>
          <w:szCs w:val="20"/>
        </w:rPr>
      </w:pPr>
    </w:p>
    <w:p w:rsidR="00946BCC" w:rsidRPr="006E677F" w:rsidRDefault="00946BCC" w:rsidP="00946BCC">
      <w:pPr>
        <w:pStyle w:val="Default"/>
        <w:rPr>
          <w:sz w:val="20"/>
          <w:szCs w:val="20"/>
        </w:rPr>
      </w:pPr>
      <w:r w:rsidRPr="006E677F">
        <w:rPr>
          <w:b/>
          <w:bCs/>
          <w:sz w:val="20"/>
          <w:szCs w:val="20"/>
        </w:rPr>
        <w:t>Art</w:t>
      </w:r>
      <w:r w:rsidR="00E95BF8" w:rsidRPr="006E677F">
        <w:rPr>
          <w:b/>
          <w:bCs/>
          <w:sz w:val="20"/>
          <w:szCs w:val="20"/>
        </w:rPr>
        <w:t>ikel 4: Niet van toepassing op</w:t>
      </w:r>
      <w:r w:rsidR="00044F79">
        <w:rPr>
          <w:b/>
          <w:bCs/>
          <w:sz w:val="20"/>
          <w:szCs w:val="20"/>
        </w:rPr>
        <w:t>:</w:t>
      </w:r>
      <w:r w:rsidR="00E16917" w:rsidRPr="006E677F">
        <w:rPr>
          <w:b/>
          <w:bCs/>
          <w:sz w:val="20"/>
          <w:szCs w:val="20"/>
        </w:rPr>
        <w:br/>
      </w:r>
    </w:p>
    <w:p w:rsidR="00946BCC" w:rsidRPr="00044F79" w:rsidRDefault="00946BCC" w:rsidP="00946BCC">
      <w:pPr>
        <w:pStyle w:val="Default"/>
        <w:rPr>
          <w:b/>
          <w:sz w:val="20"/>
          <w:szCs w:val="20"/>
        </w:rPr>
      </w:pPr>
      <w:r w:rsidRPr="006E677F">
        <w:rPr>
          <w:sz w:val="20"/>
          <w:szCs w:val="20"/>
        </w:rPr>
        <w:t xml:space="preserve">• </w:t>
      </w:r>
      <w:r w:rsidR="00E16917" w:rsidRPr="006E677F">
        <w:rPr>
          <w:sz w:val="20"/>
          <w:szCs w:val="20"/>
        </w:rPr>
        <w:t>D</w:t>
      </w:r>
      <w:r w:rsidRPr="006E677F">
        <w:rPr>
          <w:sz w:val="20"/>
          <w:szCs w:val="20"/>
        </w:rPr>
        <w:t xml:space="preserve">e houders van een </w:t>
      </w:r>
      <w:r w:rsidR="006E677F">
        <w:rPr>
          <w:sz w:val="20"/>
          <w:szCs w:val="20"/>
        </w:rPr>
        <w:t xml:space="preserve">bewonerskaart, </w:t>
      </w:r>
      <w:r w:rsidR="006E677F" w:rsidRPr="006F63D4">
        <w:rPr>
          <w:sz w:val="20"/>
          <w:szCs w:val="20"/>
        </w:rPr>
        <w:t>die het desbetreffende voertuig lieten registreren</w:t>
      </w:r>
      <w:r w:rsidR="00044F79" w:rsidRPr="006F63D4">
        <w:rPr>
          <w:sz w:val="20"/>
          <w:szCs w:val="20"/>
        </w:rPr>
        <w:t xml:space="preserve"> volgens de voorziene procedure.</w:t>
      </w:r>
    </w:p>
    <w:p w:rsidR="00E16917" w:rsidRPr="006E677F" w:rsidRDefault="00E16917" w:rsidP="00946BCC">
      <w:pPr>
        <w:pStyle w:val="Default"/>
        <w:rPr>
          <w:iCs/>
          <w:color w:val="auto"/>
          <w:sz w:val="20"/>
          <w:szCs w:val="20"/>
        </w:rPr>
      </w:pPr>
    </w:p>
    <w:p w:rsidR="00E16917" w:rsidRPr="006F63D4" w:rsidRDefault="00E16917" w:rsidP="00E16917">
      <w:pPr>
        <w:pStyle w:val="Default"/>
        <w:rPr>
          <w:iCs/>
          <w:color w:val="auto"/>
          <w:sz w:val="20"/>
          <w:szCs w:val="20"/>
        </w:rPr>
      </w:pPr>
      <w:r w:rsidRPr="006F63D4">
        <w:rPr>
          <w:iCs/>
          <w:color w:val="auto"/>
          <w:sz w:val="20"/>
          <w:szCs w:val="20"/>
        </w:rPr>
        <w:t xml:space="preserve">• Wagens van </w:t>
      </w:r>
      <w:proofErr w:type="spellStart"/>
      <w:r w:rsidRPr="006F63D4">
        <w:rPr>
          <w:iCs/>
          <w:color w:val="auto"/>
          <w:sz w:val="20"/>
          <w:szCs w:val="20"/>
        </w:rPr>
        <w:t>autodeelorganisatie</w:t>
      </w:r>
      <w:r w:rsidR="007F2D08">
        <w:rPr>
          <w:iCs/>
          <w:color w:val="auto"/>
          <w:sz w:val="20"/>
          <w:szCs w:val="20"/>
        </w:rPr>
        <w:t>s</w:t>
      </w:r>
      <w:proofErr w:type="spellEnd"/>
      <w:r w:rsidR="007F2D08">
        <w:rPr>
          <w:iCs/>
          <w:color w:val="auto"/>
          <w:sz w:val="20"/>
          <w:szCs w:val="20"/>
        </w:rPr>
        <w:t xml:space="preserve"> met dewelke het Gemeentebestuur Kontich</w:t>
      </w:r>
      <w:r w:rsidRPr="006F63D4">
        <w:rPr>
          <w:iCs/>
          <w:color w:val="auto"/>
          <w:sz w:val="20"/>
          <w:szCs w:val="20"/>
        </w:rPr>
        <w:t xml:space="preserve"> samenwerkt, voor wat betreft de nummerplaten die de </w:t>
      </w:r>
      <w:proofErr w:type="spellStart"/>
      <w:r w:rsidRPr="006F63D4">
        <w:rPr>
          <w:iCs/>
          <w:color w:val="auto"/>
          <w:sz w:val="20"/>
          <w:szCs w:val="20"/>
        </w:rPr>
        <w:t>autodeelorganisatie</w:t>
      </w:r>
      <w:proofErr w:type="spellEnd"/>
      <w:r w:rsidRPr="006F63D4">
        <w:rPr>
          <w:iCs/>
          <w:color w:val="auto"/>
          <w:sz w:val="20"/>
          <w:szCs w:val="20"/>
        </w:rPr>
        <w:t xml:space="preserve"> heeft laten registreren om zo een digitale bewonerskaart te bekomen voor dat voertuig.</w:t>
      </w:r>
    </w:p>
    <w:p w:rsidR="00091EB5" w:rsidRPr="006E677F" w:rsidRDefault="00091EB5" w:rsidP="00946BCC">
      <w:pPr>
        <w:pStyle w:val="Default"/>
        <w:rPr>
          <w:iCs/>
          <w:color w:val="auto"/>
          <w:sz w:val="20"/>
          <w:szCs w:val="20"/>
        </w:rPr>
      </w:pPr>
    </w:p>
    <w:p w:rsidR="00091EB5" w:rsidRPr="006E677F" w:rsidRDefault="00091EB5" w:rsidP="00091EB5">
      <w:pPr>
        <w:rPr>
          <w:rFonts w:ascii="Arial" w:hAnsi="Arial" w:cs="Arial"/>
          <w:sz w:val="20"/>
          <w:szCs w:val="20"/>
        </w:rPr>
      </w:pPr>
      <w:r w:rsidRPr="006E677F">
        <w:rPr>
          <w:rFonts w:ascii="Arial" w:hAnsi="Arial" w:cs="Arial"/>
          <w:sz w:val="20"/>
          <w:szCs w:val="20"/>
        </w:rPr>
        <w:t>• Whitelist:</w:t>
      </w:r>
    </w:p>
    <w:p w:rsidR="00091EB5" w:rsidRPr="006E677F" w:rsidRDefault="00091EB5" w:rsidP="00091EB5">
      <w:pPr>
        <w:rPr>
          <w:rFonts w:ascii="Arial" w:hAnsi="Arial" w:cs="Arial"/>
          <w:sz w:val="20"/>
          <w:szCs w:val="20"/>
        </w:rPr>
      </w:pPr>
      <w:r w:rsidRPr="006E677F">
        <w:rPr>
          <w:rFonts w:ascii="Arial" w:hAnsi="Arial" w:cs="Arial"/>
          <w:sz w:val="20"/>
          <w:szCs w:val="20"/>
        </w:rPr>
        <w:t xml:space="preserve">De mindervaliden, houders van een speciale kaart uitgereikt door een officiële instelling overeenkomstig het ministerieel besluit van 7 mei 1999, worden vrijgesteld van de betaling van het voorgeschreven retributies indien deze kaart zichtbaar is aangebracht op de binnenkant van de voorruit van het voertuig of als er geen voorruit is, op het voorste gedeelte van het voertuig. </w:t>
      </w:r>
      <w:r w:rsidR="00E16917" w:rsidRPr="006E677F">
        <w:rPr>
          <w:rFonts w:ascii="Arial" w:hAnsi="Arial" w:cs="Arial"/>
          <w:sz w:val="20"/>
          <w:szCs w:val="20"/>
        </w:rPr>
        <w:br/>
      </w:r>
      <w:r w:rsidRPr="006E677F">
        <w:rPr>
          <w:rFonts w:ascii="Arial" w:hAnsi="Arial" w:cs="Arial"/>
          <w:sz w:val="20"/>
          <w:szCs w:val="20"/>
        </w:rPr>
        <w:t xml:space="preserve">Worden eveneens vrijgesteld van de betaling van de voorgeschreven retributies: - de politie- en brandweerdiensten, hulpdiensten en dienstvoertuigen van de gemeente Kontich. </w:t>
      </w:r>
    </w:p>
    <w:p w:rsidR="00091EB5" w:rsidRPr="006E677F" w:rsidRDefault="00091EB5" w:rsidP="00946BCC">
      <w:pPr>
        <w:pStyle w:val="Default"/>
        <w:rPr>
          <w:sz w:val="20"/>
          <w:szCs w:val="20"/>
        </w:rPr>
      </w:pPr>
    </w:p>
    <w:p w:rsidR="00946BCC" w:rsidRPr="006E677F" w:rsidRDefault="00946BCC" w:rsidP="00946BCC">
      <w:pPr>
        <w:pStyle w:val="Default"/>
        <w:rPr>
          <w:sz w:val="20"/>
          <w:szCs w:val="20"/>
        </w:rPr>
      </w:pPr>
    </w:p>
    <w:p w:rsidR="00044F79" w:rsidRPr="00044F79" w:rsidRDefault="00044F79" w:rsidP="00946BCC">
      <w:pPr>
        <w:pStyle w:val="Default"/>
        <w:rPr>
          <w:b/>
          <w:sz w:val="20"/>
          <w:szCs w:val="20"/>
        </w:rPr>
      </w:pPr>
      <w:r>
        <w:rPr>
          <w:b/>
          <w:sz w:val="20"/>
          <w:szCs w:val="20"/>
        </w:rPr>
        <w:t>Artikel 5: Kostprijs bewonerskaarten</w:t>
      </w:r>
    </w:p>
    <w:p w:rsidR="00044F79" w:rsidRDefault="00044F79" w:rsidP="00946BCC">
      <w:pPr>
        <w:pStyle w:val="Default"/>
        <w:rPr>
          <w:sz w:val="20"/>
          <w:szCs w:val="20"/>
        </w:rPr>
      </w:pPr>
    </w:p>
    <w:p w:rsidR="00946BCC" w:rsidRPr="006E677F" w:rsidRDefault="00946BCC" w:rsidP="00946BCC">
      <w:pPr>
        <w:pStyle w:val="Default"/>
        <w:rPr>
          <w:sz w:val="20"/>
          <w:szCs w:val="20"/>
        </w:rPr>
      </w:pPr>
      <w:r w:rsidRPr="006E677F">
        <w:rPr>
          <w:sz w:val="20"/>
          <w:szCs w:val="20"/>
        </w:rPr>
        <w:t xml:space="preserve">Kostprijs voor het bekomen van een bewonerskaart: </w:t>
      </w:r>
    </w:p>
    <w:p w:rsidR="00946BCC" w:rsidRPr="006E677F" w:rsidRDefault="00946BCC" w:rsidP="00946BCC">
      <w:pPr>
        <w:pStyle w:val="Default"/>
        <w:spacing w:after="15"/>
        <w:rPr>
          <w:sz w:val="20"/>
          <w:szCs w:val="20"/>
        </w:rPr>
      </w:pPr>
      <w:r w:rsidRPr="006E677F">
        <w:rPr>
          <w:sz w:val="20"/>
          <w:szCs w:val="20"/>
        </w:rPr>
        <w:t xml:space="preserve">◦ 1ste kaart is gratis </w:t>
      </w:r>
    </w:p>
    <w:p w:rsidR="00946BCC" w:rsidRPr="006E677F" w:rsidRDefault="00946BCC" w:rsidP="00946BCC">
      <w:pPr>
        <w:pStyle w:val="Default"/>
        <w:spacing w:after="15"/>
        <w:rPr>
          <w:sz w:val="20"/>
          <w:szCs w:val="20"/>
        </w:rPr>
      </w:pPr>
      <w:r w:rsidRPr="006E677F">
        <w:rPr>
          <w:sz w:val="20"/>
          <w:szCs w:val="20"/>
        </w:rPr>
        <w:t xml:space="preserve">◦ </w:t>
      </w:r>
      <w:r w:rsidRPr="006F63D4">
        <w:rPr>
          <w:sz w:val="20"/>
          <w:szCs w:val="20"/>
        </w:rPr>
        <w:t xml:space="preserve">2 de kaart € </w:t>
      </w:r>
      <w:r w:rsidR="007712D0" w:rsidRPr="006F63D4">
        <w:rPr>
          <w:sz w:val="20"/>
          <w:szCs w:val="20"/>
        </w:rPr>
        <w:t xml:space="preserve"> </w:t>
      </w:r>
      <w:r w:rsidR="00256445" w:rsidRPr="006F63D4">
        <w:rPr>
          <w:sz w:val="20"/>
          <w:szCs w:val="20"/>
        </w:rPr>
        <w:t>200</w:t>
      </w:r>
      <w:r w:rsidR="007712D0" w:rsidRPr="006F63D4">
        <w:rPr>
          <w:sz w:val="20"/>
          <w:szCs w:val="20"/>
        </w:rPr>
        <w:t xml:space="preserve"> </w:t>
      </w:r>
      <w:r w:rsidRPr="006F63D4">
        <w:rPr>
          <w:sz w:val="20"/>
          <w:szCs w:val="20"/>
        </w:rPr>
        <w:t>/jaar</w:t>
      </w:r>
      <w:r w:rsidRPr="006E677F">
        <w:rPr>
          <w:sz w:val="20"/>
          <w:szCs w:val="20"/>
        </w:rPr>
        <w:t xml:space="preserve"> </w:t>
      </w:r>
    </w:p>
    <w:p w:rsidR="00CC490C" w:rsidRPr="006E677F" w:rsidRDefault="00CC490C" w:rsidP="00946BCC">
      <w:pPr>
        <w:pStyle w:val="Default"/>
        <w:spacing w:after="15"/>
        <w:rPr>
          <w:sz w:val="20"/>
          <w:szCs w:val="20"/>
        </w:rPr>
      </w:pPr>
    </w:p>
    <w:p w:rsidR="00CC490C" w:rsidRPr="006E677F" w:rsidRDefault="00CC490C" w:rsidP="00CC490C">
      <w:pPr>
        <w:rPr>
          <w:rFonts w:ascii="Arial" w:hAnsi="Arial" w:cs="Arial"/>
          <w:i/>
          <w:iCs/>
          <w:color w:val="000000" w:themeColor="text1"/>
          <w:sz w:val="20"/>
          <w:szCs w:val="20"/>
        </w:rPr>
      </w:pPr>
      <w:r w:rsidRPr="006E677F">
        <w:rPr>
          <w:rFonts w:ascii="Arial" w:hAnsi="Arial" w:cs="Arial"/>
          <w:iCs/>
          <w:color w:val="000000" w:themeColor="text1"/>
          <w:sz w:val="20"/>
          <w:szCs w:val="20"/>
        </w:rPr>
        <w:t xml:space="preserve">Een tweede bewonerskaart kan enkel verkregen worden, indien men niet beschikt over een garage en/of oprit op het adres waar de aanvrager gedomicilieerd is. </w:t>
      </w:r>
      <w:r w:rsidR="00044F79">
        <w:rPr>
          <w:rFonts w:ascii="Arial" w:hAnsi="Arial" w:cs="Arial"/>
          <w:iCs/>
          <w:color w:val="000000" w:themeColor="text1"/>
          <w:sz w:val="20"/>
          <w:szCs w:val="20"/>
        </w:rPr>
        <w:br/>
      </w:r>
      <w:r w:rsidRPr="006E677F">
        <w:rPr>
          <w:rFonts w:ascii="Arial" w:hAnsi="Arial" w:cs="Arial"/>
          <w:iCs/>
          <w:color w:val="000000" w:themeColor="text1"/>
          <w:sz w:val="20"/>
          <w:szCs w:val="20"/>
        </w:rPr>
        <w:t>Hiertoe dient men een attest te bekomen, waarin</w:t>
      </w:r>
      <w:r w:rsidR="007F2D08">
        <w:rPr>
          <w:rFonts w:ascii="Arial" w:hAnsi="Arial" w:cs="Arial"/>
          <w:iCs/>
          <w:color w:val="000000" w:themeColor="text1"/>
          <w:sz w:val="20"/>
          <w:szCs w:val="20"/>
        </w:rPr>
        <w:t xml:space="preserve"> het Gemeentebestuur Kontich</w:t>
      </w:r>
      <w:r w:rsidRPr="006E677F">
        <w:rPr>
          <w:rFonts w:ascii="Arial" w:hAnsi="Arial" w:cs="Arial"/>
          <w:iCs/>
          <w:color w:val="000000" w:themeColor="text1"/>
          <w:sz w:val="20"/>
          <w:szCs w:val="20"/>
        </w:rPr>
        <w:t xml:space="preserve"> bevestigt dat de bewoner aanspraak kan maken op een tweede bewonerskaart. De aanvraag om het attest te verkrijgen, wordt gericht aan de Dienst Mobiliteit.</w:t>
      </w:r>
      <w:r w:rsidRPr="006E677F">
        <w:rPr>
          <w:rFonts w:ascii="Arial" w:hAnsi="Arial" w:cs="Arial"/>
          <w:iCs/>
          <w:color w:val="000000" w:themeColor="text1"/>
          <w:sz w:val="20"/>
          <w:szCs w:val="20"/>
        </w:rPr>
        <w:br/>
        <w:t>Dit attest dient gevoegd te worden bij de aanvraag van de tweede bewonerskaart</w:t>
      </w:r>
      <w:r w:rsidRPr="006E677F">
        <w:rPr>
          <w:rFonts w:ascii="Arial" w:hAnsi="Arial" w:cs="Arial"/>
          <w:i/>
          <w:iCs/>
          <w:color w:val="000000" w:themeColor="text1"/>
          <w:sz w:val="20"/>
          <w:szCs w:val="20"/>
        </w:rPr>
        <w:t>.</w:t>
      </w:r>
    </w:p>
    <w:p w:rsidR="00CC490C" w:rsidRDefault="00CC490C" w:rsidP="00946BCC">
      <w:pPr>
        <w:pStyle w:val="Default"/>
        <w:spacing w:after="15"/>
        <w:rPr>
          <w:sz w:val="20"/>
          <w:szCs w:val="20"/>
        </w:rPr>
      </w:pPr>
    </w:p>
    <w:p w:rsidR="006F63D4" w:rsidRDefault="006F63D4" w:rsidP="00946BCC">
      <w:pPr>
        <w:pStyle w:val="Default"/>
        <w:spacing w:after="15"/>
        <w:rPr>
          <w:sz w:val="20"/>
          <w:szCs w:val="20"/>
        </w:rPr>
      </w:pPr>
    </w:p>
    <w:p w:rsidR="006F63D4" w:rsidRDefault="006F63D4" w:rsidP="00946BCC">
      <w:pPr>
        <w:pStyle w:val="Default"/>
        <w:spacing w:after="15"/>
        <w:rPr>
          <w:sz w:val="20"/>
          <w:szCs w:val="20"/>
        </w:rPr>
      </w:pPr>
    </w:p>
    <w:p w:rsidR="006F63D4" w:rsidRPr="006E677F" w:rsidRDefault="006F63D4" w:rsidP="00946BCC">
      <w:pPr>
        <w:pStyle w:val="Default"/>
        <w:spacing w:after="15"/>
        <w:rPr>
          <w:sz w:val="20"/>
          <w:szCs w:val="20"/>
        </w:rPr>
      </w:pPr>
    </w:p>
    <w:p w:rsidR="00946BCC" w:rsidRPr="006E677F" w:rsidRDefault="00946BCC" w:rsidP="00946BCC">
      <w:pPr>
        <w:pStyle w:val="Default"/>
        <w:rPr>
          <w:sz w:val="20"/>
          <w:szCs w:val="20"/>
        </w:rPr>
      </w:pPr>
    </w:p>
    <w:p w:rsidR="00946BCC" w:rsidRPr="006E677F" w:rsidRDefault="00044F79" w:rsidP="00946BCC">
      <w:pPr>
        <w:pStyle w:val="Default"/>
        <w:rPr>
          <w:b/>
          <w:bCs/>
          <w:sz w:val="20"/>
          <w:szCs w:val="20"/>
        </w:rPr>
      </w:pPr>
      <w:r>
        <w:rPr>
          <w:b/>
          <w:bCs/>
          <w:sz w:val="20"/>
          <w:szCs w:val="20"/>
        </w:rPr>
        <w:t>Artikel 6:</w:t>
      </w:r>
      <w:r w:rsidR="00946BCC" w:rsidRPr="006E677F">
        <w:rPr>
          <w:b/>
          <w:bCs/>
          <w:sz w:val="20"/>
          <w:szCs w:val="20"/>
        </w:rPr>
        <w:t xml:space="preserve"> Vaststelling van de zones </w:t>
      </w:r>
    </w:p>
    <w:p w:rsidR="00232888" w:rsidRPr="004463BE" w:rsidRDefault="00232888" w:rsidP="00232888">
      <w:pPr>
        <w:pStyle w:val="Default"/>
        <w:rPr>
          <w:b/>
          <w:bCs/>
          <w:sz w:val="20"/>
          <w:szCs w:val="20"/>
        </w:rPr>
      </w:pPr>
    </w:p>
    <w:p w:rsidR="004463BE" w:rsidRPr="004463BE" w:rsidRDefault="004463BE" w:rsidP="004463BE">
      <w:pPr>
        <w:rPr>
          <w:rFonts w:ascii="Arial" w:hAnsi="Arial" w:cs="Arial"/>
          <w:iCs/>
          <w:sz w:val="20"/>
          <w:szCs w:val="20"/>
        </w:rPr>
      </w:pPr>
      <w:r w:rsidRPr="004463BE">
        <w:rPr>
          <w:rFonts w:ascii="Arial" w:hAnsi="Arial" w:cs="Arial"/>
          <w:iCs/>
          <w:sz w:val="20"/>
          <w:szCs w:val="20"/>
        </w:rPr>
        <w:t>Volgende straten vallen in blauwe zone centrum:</w:t>
      </w:r>
    </w:p>
    <w:p w:rsidR="007712D0" w:rsidRPr="006E677F" w:rsidRDefault="007712D0" w:rsidP="00946BCC">
      <w:pPr>
        <w:pStyle w:val="Default"/>
        <w:rPr>
          <w:b/>
          <w:bCs/>
          <w:sz w:val="20"/>
          <w:szCs w:val="20"/>
        </w:rPr>
      </w:pP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Molenstraat,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Sint-Martinusplein,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Sint-Martinusstraat (parking), </w:t>
      </w:r>
    </w:p>
    <w:p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Antwerpsesteenweg</w:t>
      </w:r>
      <w:proofErr w:type="spellEnd"/>
      <w:r w:rsidRPr="006E677F">
        <w:rPr>
          <w:rFonts w:ascii="Arial" w:hAnsi="Arial" w:cs="Arial"/>
          <w:color w:val="000000" w:themeColor="text1"/>
          <w:sz w:val="20"/>
          <w:szCs w:val="20"/>
          <w:lang w:eastAsia="nl-BE"/>
        </w:rPr>
        <w:t xml:space="preserve"> (tussen Hofstraat en Gemeenteplein), </w:t>
      </w:r>
    </w:p>
    <w:p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Mechelsesteenweg</w:t>
      </w:r>
      <w:proofErr w:type="spellEnd"/>
      <w:r w:rsidRPr="006E677F">
        <w:rPr>
          <w:rFonts w:ascii="Arial" w:hAnsi="Arial" w:cs="Arial"/>
          <w:color w:val="000000" w:themeColor="text1"/>
          <w:sz w:val="20"/>
          <w:szCs w:val="20"/>
          <w:lang w:eastAsia="nl-BE"/>
        </w:rPr>
        <w:t xml:space="preserve"> (tussen Kruisschanslei en Gemeenteplein),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Gemeenteplein,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Sint-Jansplein,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Varkensmarkt, </w:t>
      </w:r>
    </w:p>
    <w:p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Duffelsesteenweg</w:t>
      </w:r>
      <w:proofErr w:type="spellEnd"/>
      <w:r w:rsidRPr="006E677F">
        <w:rPr>
          <w:rFonts w:ascii="Arial" w:hAnsi="Arial" w:cs="Arial"/>
          <w:color w:val="000000" w:themeColor="text1"/>
          <w:sz w:val="20"/>
          <w:szCs w:val="20"/>
          <w:lang w:eastAsia="nl-BE"/>
        </w:rPr>
        <w:t xml:space="preserve"> (tussen </w:t>
      </w:r>
      <w:proofErr w:type="spellStart"/>
      <w:r w:rsidRPr="006E677F">
        <w:rPr>
          <w:rFonts w:ascii="Arial" w:hAnsi="Arial" w:cs="Arial"/>
          <w:color w:val="000000" w:themeColor="text1"/>
          <w:sz w:val="20"/>
          <w:szCs w:val="20"/>
          <w:lang w:eastAsia="nl-BE"/>
        </w:rPr>
        <w:t>Mechelsesteenweg</w:t>
      </w:r>
      <w:proofErr w:type="spellEnd"/>
      <w:r w:rsidRPr="006E677F">
        <w:rPr>
          <w:rFonts w:ascii="Arial" w:hAnsi="Arial" w:cs="Arial"/>
          <w:color w:val="000000" w:themeColor="text1"/>
          <w:sz w:val="20"/>
          <w:szCs w:val="20"/>
          <w:lang w:eastAsia="nl-BE"/>
        </w:rPr>
        <w:t xml:space="preserve"> en ‘s Herenlei),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Magdalenastraat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Sleutelstraat</w:t>
      </w:r>
    </w:p>
    <w:p w:rsidR="00CC490C" w:rsidRPr="006E677F" w:rsidRDefault="00844F96"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Rubensstraat (tussen Sint Martinusplein</w:t>
      </w:r>
      <w:r w:rsidR="00CC490C" w:rsidRPr="006E677F">
        <w:rPr>
          <w:rFonts w:ascii="Arial" w:hAnsi="Arial" w:cs="Arial"/>
          <w:color w:val="000000" w:themeColor="text1"/>
          <w:sz w:val="20"/>
          <w:szCs w:val="20"/>
          <w:lang w:eastAsia="nl-BE"/>
        </w:rPr>
        <w:t xml:space="preserve"> Kongostraat),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Kongostraat, </w:t>
      </w:r>
    </w:p>
    <w:p w:rsidR="00CC490C" w:rsidRPr="006E677F" w:rsidRDefault="00844F96"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Drabstraat (tussen Sint Martinusplein en </w:t>
      </w:r>
      <w:r w:rsidR="00CC490C" w:rsidRPr="006E677F">
        <w:rPr>
          <w:rFonts w:ascii="Arial" w:hAnsi="Arial" w:cs="Arial"/>
          <w:color w:val="000000" w:themeColor="text1"/>
          <w:sz w:val="20"/>
          <w:szCs w:val="20"/>
          <w:lang w:eastAsia="nl-BE"/>
        </w:rPr>
        <w:t xml:space="preserve"> Kongostraat),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Kruisstraat,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Witvrouwenveldstraat,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Van </w:t>
      </w:r>
      <w:proofErr w:type="spellStart"/>
      <w:r w:rsidRPr="006E677F">
        <w:rPr>
          <w:rFonts w:ascii="Arial" w:hAnsi="Arial" w:cs="Arial"/>
          <w:color w:val="000000" w:themeColor="text1"/>
          <w:sz w:val="20"/>
          <w:szCs w:val="20"/>
          <w:lang w:eastAsia="nl-BE"/>
        </w:rPr>
        <w:t>Dyckstraat</w:t>
      </w:r>
      <w:proofErr w:type="spellEnd"/>
    </w:p>
    <w:p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Jordaensstraat</w:t>
      </w:r>
      <w:proofErr w:type="spellEnd"/>
    </w:p>
    <w:p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Noordstraat</w:t>
      </w:r>
      <w:proofErr w:type="spellEnd"/>
      <w:r w:rsidRPr="006E677F">
        <w:rPr>
          <w:rFonts w:ascii="Arial" w:hAnsi="Arial" w:cs="Arial"/>
          <w:color w:val="000000" w:themeColor="text1"/>
          <w:sz w:val="20"/>
          <w:szCs w:val="20"/>
          <w:lang w:eastAsia="nl-BE"/>
        </w:rPr>
        <w:t xml:space="preserve"> </w:t>
      </w:r>
    </w:p>
    <w:p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Edegemsesteenweg</w:t>
      </w:r>
      <w:proofErr w:type="spellEnd"/>
      <w:r w:rsidRPr="006E677F">
        <w:rPr>
          <w:rFonts w:ascii="Arial" w:hAnsi="Arial" w:cs="Arial"/>
          <w:color w:val="000000" w:themeColor="text1"/>
          <w:sz w:val="20"/>
          <w:szCs w:val="20"/>
          <w:lang w:eastAsia="nl-BE"/>
        </w:rPr>
        <w:t xml:space="preserve"> (tot Nieuwstraat),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Nieuwstraat,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Schoolstraat, </w:t>
      </w:r>
    </w:p>
    <w:p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Schuttershofstraat</w:t>
      </w:r>
      <w:proofErr w:type="spellEnd"/>
      <w:r w:rsidRPr="006E677F">
        <w:rPr>
          <w:rFonts w:ascii="Arial" w:hAnsi="Arial" w:cs="Arial"/>
          <w:color w:val="000000" w:themeColor="text1"/>
          <w:sz w:val="20"/>
          <w:szCs w:val="20"/>
          <w:lang w:eastAsia="nl-BE"/>
        </w:rPr>
        <w:t>.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Hofstraat,</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Ooststatiestraat (tot Hofstraat)</w:t>
      </w:r>
    </w:p>
    <w:p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Volderij</w:t>
      </w:r>
      <w:proofErr w:type="spellEnd"/>
      <w:r w:rsidR="00232888" w:rsidRPr="006E677F">
        <w:rPr>
          <w:rFonts w:ascii="Arial" w:hAnsi="Arial" w:cs="Arial"/>
          <w:color w:val="000000" w:themeColor="text1"/>
          <w:sz w:val="20"/>
          <w:szCs w:val="20"/>
          <w:lang w:eastAsia="nl-BE"/>
        </w:rPr>
        <w:t xml:space="preserve"> ( Ooststatiestraat</w:t>
      </w:r>
      <w:r w:rsidRPr="006E677F">
        <w:rPr>
          <w:rFonts w:ascii="Arial" w:hAnsi="Arial" w:cs="Arial"/>
          <w:color w:val="000000" w:themeColor="text1"/>
          <w:sz w:val="20"/>
          <w:szCs w:val="20"/>
          <w:lang w:eastAsia="nl-BE"/>
        </w:rPr>
        <w:t xml:space="preserve"> tot aan de pa</w:t>
      </w:r>
      <w:r w:rsidR="00844F96" w:rsidRPr="006E677F">
        <w:rPr>
          <w:rFonts w:ascii="Arial" w:hAnsi="Arial" w:cs="Arial"/>
          <w:color w:val="000000" w:themeColor="text1"/>
          <w:sz w:val="20"/>
          <w:szCs w:val="20"/>
          <w:lang w:eastAsia="nl-BE"/>
        </w:rPr>
        <w:t>altjes</w:t>
      </w:r>
      <w:r w:rsidRPr="006E677F">
        <w:rPr>
          <w:rFonts w:ascii="Arial" w:hAnsi="Arial" w:cs="Arial"/>
          <w:color w:val="000000" w:themeColor="text1"/>
          <w:sz w:val="20"/>
          <w:szCs w:val="20"/>
          <w:lang w:eastAsia="nl-BE"/>
        </w:rPr>
        <w:t xml:space="preserve">),  </w:t>
      </w:r>
    </w:p>
    <w:p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Duivenstraat</w:t>
      </w:r>
    </w:p>
    <w:p w:rsidR="007712D0" w:rsidRPr="006E677F" w:rsidRDefault="007712D0" w:rsidP="00946BCC">
      <w:pPr>
        <w:pStyle w:val="Default"/>
        <w:rPr>
          <w:sz w:val="20"/>
          <w:szCs w:val="20"/>
        </w:rPr>
      </w:pPr>
    </w:p>
    <w:p w:rsidR="00946BCC" w:rsidRPr="006E677F" w:rsidRDefault="00044F79" w:rsidP="00946BCC">
      <w:pPr>
        <w:pStyle w:val="Default"/>
        <w:rPr>
          <w:sz w:val="20"/>
          <w:szCs w:val="20"/>
        </w:rPr>
      </w:pPr>
      <w:r>
        <w:rPr>
          <w:b/>
          <w:bCs/>
          <w:sz w:val="20"/>
          <w:szCs w:val="20"/>
        </w:rPr>
        <w:t>Artikel 7</w:t>
      </w:r>
      <w:r w:rsidR="00946BCC" w:rsidRPr="006E677F">
        <w:rPr>
          <w:b/>
          <w:bCs/>
          <w:sz w:val="20"/>
          <w:szCs w:val="20"/>
        </w:rPr>
        <w:t xml:space="preserve">: </w:t>
      </w:r>
      <w:proofErr w:type="spellStart"/>
      <w:r w:rsidR="00946BCC" w:rsidRPr="006E677F">
        <w:rPr>
          <w:b/>
          <w:bCs/>
          <w:sz w:val="20"/>
          <w:szCs w:val="20"/>
        </w:rPr>
        <w:t>Retributieplichtige</w:t>
      </w:r>
      <w:proofErr w:type="spellEnd"/>
      <w:r w:rsidR="00946BCC" w:rsidRPr="006E677F">
        <w:rPr>
          <w:b/>
          <w:bCs/>
          <w:sz w:val="20"/>
          <w:szCs w:val="20"/>
        </w:rPr>
        <w:t xml:space="preserve"> </w:t>
      </w:r>
    </w:p>
    <w:p w:rsidR="00946BCC" w:rsidRPr="006E677F" w:rsidRDefault="00946BCC" w:rsidP="00946BCC">
      <w:pPr>
        <w:pStyle w:val="Default"/>
        <w:rPr>
          <w:sz w:val="20"/>
          <w:szCs w:val="20"/>
        </w:rPr>
      </w:pPr>
      <w:r w:rsidRPr="006E677F">
        <w:rPr>
          <w:sz w:val="20"/>
          <w:szCs w:val="20"/>
        </w:rPr>
        <w:t xml:space="preserve">De retributie is verschuldigd door de houder van de nummerplaat. </w:t>
      </w:r>
    </w:p>
    <w:p w:rsidR="007712D0" w:rsidRPr="006E677F" w:rsidRDefault="007712D0" w:rsidP="00946BCC">
      <w:pPr>
        <w:pStyle w:val="Default"/>
        <w:rPr>
          <w:sz w:val="20"/>
          <w:szCs w:val="20"/>
        </w:rPr>
      </w:pPr>
    </w:p>
    <w:p w:rsidR="00946BCC" w:rsidRPr="006E677F" w:rsidRDefault="00044F79" w:rsidP="00946BCC">
      <w:pPr>
        <w:pStyle w:val="Default"/>
        <w:rPr>
          <w:sz w:val="20"/>
          <w:szCs w:val="20"/>
        </w:rPr>
      </w:pPr>
      <w:r>
        <w:rPr>
          <w:b/>
          <w:bCs/>
          <w:sz w:val="20"/>
          <w:szCs w:val="20"/>
        </w:rPr>
        <w:t>Artikel 8</w:t>
      </w:r>
      <w:r w:rsidR="00946BCC" w:rsidRPr="006E677F">
        <w:rPr>
          <w:b/>
          <w:bCs/>
          <w:sz w:val="20"/>
          <w:szCs w:val="20"/>
        </w:rPr>
        <w:t xml:space="preserve">: Vaststelling </w:t>
      </w:r>
    </w:p>
    <w:p w:rsidR="00946BCC" w:rsidRPr="006E677F" w:rsidRDefault="00946BCC" w:rsidP="00946BCC">
      <w:pPr>
        <w:pStyle w:val="Default"/>
        <w:spacing w:after="18"/>
        <w:rPr>
          <w:sz w:val="20"/>
          <w:szCs w:val="20"/>
        </w:rPr>
      </w:pPr>
      <w:r w:rsidRPr="006E677F">
        <w:rPr>
          <w:sz w:val="20"/>
          <w:szCs w:val="20"/>
        </w:rPr>
        <w:t xml:space="preserve">• De retributie is verschuldigd zodra het voertuig langer geparkeerd is dan de parkeerduurtijd. </w:t>
      </w:r>
    </w:p>
    <w:p w:rsidR="00946BCC" w:rsidRPr="006E677F" w:rsidRDefault="00946BCC" w:rsidP="00946BCC">
      <w:pPr>
        <w:pStyle w:val="Default"/>
        <w:rPr>
          <w:sz w:val="20"/>
          <w:szCs w:val="20"/>
        </w:rPr>
      </w:pPr>
      <w:r w:rsidRPr="006E677F">
        <w:rPr>
          <w:sz w:val="20"/>
          <w:szCs w:val="20"/>
        </w:rPr>
        <w:t xml:space="preserve">• Wanneer de parkeerschijf niet zichtbaar achter de voorruit van het voertuig is geplaatst, of in geval de gebruiker de pijl niet op het streepje plaatst dat volgt op het uur van aankomst of indien de gebruiker de aanduidingen wijzigt zonder dat het voertuig de parkeerplaats heeft verlaten, wordt de gebruiker steeds geacht te kiezen voor </w:t>
      </w:r>
      <w:r w:rsidR="00587977">
        <w:rPr>
          <w:sz w:val="20"/>
          <w:szCs w:val="20"/>
        </w:rPr>
        <w:t>de betaling van het in artikel 3</w:t>
      </w:r>
      <w:r w:rsidRPr="006E677F">
        <w:rPr>
          <w:sz w:val="20"/>
          <w:szCs w:val="20"/>
        </w:rPr>
        <w:t xml:space="preserve"> bedoelde forfaitaire bedrag. </w:t>
      </w:r>
    </w:p>
    <w:p w:rsidR="00946BCC" w:rsidRPr="006E677F" w:rsidRDefault="00946BCC" w:rsidP="00946BCC">
      <w:pPr>
        <w:pStyle w:val="Default"/>
        <w:rPr>
          <w:sz w:val="20"/>
          <w:szCs w:val="20"/>
        </w:rPr>
      </w:pPr>
    </w:p>
    <w:p w:rsidR="00946BCC" w:rsidRPr="006E677F" w:rsidRDefault="00044F79" w:rsidP="00946BCC">
      <w:pPr>
        <w:pStyle w:val="Default"/>
        <w:rPr>
          <w:sz w:val="20"/>
          <w:szCs w:val="20"/>
        </w:rPr>
      </w:pPr>
      <w:r>
        <w:rPr>
          <w:b/>
          <w:bCs/>
          <w:sz w:val="20"/>
          <w:szCs w:val="20"/>
        </w:rPr>
        <w:t>Artikel 9</w:t>
      </w:r>
      <w:r w:rsidR="00946BCC" w:rsidRPr="006E677F">
        <w:rPr>
          <w:b/>
          <w:bCs/>
          <w:sz w:val="20"/>
          <w:szCs w:val="20"/>
        </w:rPr>
        <w:t xml:space="preserve">: Invordering en betaling </w:t>
      </w:r>
    </w:p>
    <w:p w:rsidR="00946BCC" w:rsidRPr="006E677F" w:rsidRDefault="00946BCC" w:rsidP="00946BCC">
      <w:pPr>
        <w:pStyle w:val="Default"/>
        <w:rPr>
          <w:sz w:val="20"/>
          <w:szCs w:val="20"/>
        </w:rPr>
      </w:pPr>
      <w:r w:rsidRPr="006E677F">
        <w:rPr>
          <w:sz w:val="20"/>
          <w:szCs w:val="20"/>
        </w:rPr>
        <w:t xml:space="preserve">De eigenaar van het voertuig dat in aanmerking komt voor de betaling van de retributie ontvangt van de aangestelde van de gemeente een uitnodiging tot betalen van de retributie op de voorruit van het voertuig. Deze dient binnen </w:t>
      </w:r>
      <w:r w:rsidR="00CC490C" w:rsidRPr="006F63D4">
        <w:rPr>
          <w:sz w:val="20"/>
          <w:szCs w:val="20"/>
        </w:rPr>
        <w:t>1 maand</w:t>
      </w:r>
      <w:r w:rsidRPr="006E677F">
        <w:rPr>
          <w:sz w:val="20"/>
          <w:szCs w:val="20"/>
        </w:rPr>
        <w:t xml:space="preserve"> te worden betaald. </w:t>
      </w:r>
    </w:p>
    <w:p w:rsidR="007712D0" w:rsidRPr="006E677F" w:rsidRDefault="007712D0" w:rsidP="00946BCC">
      <w:pPr>
        <w:pStyle w:val="Default"/>
        <w:rPr>
          <w:sz w:val="20"/>
          <w:szCs w:val="20"/>
        </w:rPr>
      </w:pPr>
    </w:p>
    <w:p w:rsidR="004B5C0F" w:rsidRPr="006E677F" w:rsidRDefault="00946BCC" w:rsidP="00946BCC">
      <w:pPr>
        <w:pStyle w:val="Default"/>
        <w:rPr>
          <w:sz w:val="20"/>
          <w:szCs w:val="20"/>
        </w:rPr>
      </w:pPr>
      <w:r w:rsidRPr="006E677F">
        <w:rPr>
          <w:sz w:val="20"/>
          <w:szCs w:val="20"/>
        </w:rPr>
        <w:t xml:space="preserve">Wanneer de retributie niet betwist en niet vereffend wordt volgens de bepalingen van dit reglement ontvangt de houder van de nummerplaat een eerste schriftelijke </w:t>
      </w:r>
      <w:r w:rsidR="004B5C0F" w:rsidRPr="006E677F">
        <w:rPr>
          <w:sz w:val="20"/>
          <w:szCs w:val="20"/>
        </w:rPr>
        <w:t>herinnering.</w:t>
      </w:r>
    </w:p>
    <w:p w:rsidR="00946BCC" w:rsidRPr="006E677F" w:rsidRDefault="004B5C0F" w:rsidP="00946BCC">
      <w:pPr>
        <w:pStyle w:val="Default"/>
        <w:rPr>
          <w:sz w:val="20"/>
          <w:szCs w:val="20"/>
        </w:rPr>
      </w:pPr>
      <w:r w:rsidRPr="006E677F">
        <w:rPr>
          <w:sz w:val="20"/>
          <w:szCs w:val="20"/>
        </w:rPr>
        <w:t xml:space="preserve">Na het verstrijken wordt een tweede </w:t>
      </w:r>
      <w:r w:rsidR="00946BCC" w:rsidRPr="006E677F">
        <w:rPr>
          <w:sz w:val="20"/>
          <w:szCs w:val="20"/>
        </w:rPr>
        <w:t xml:space="preserve">waarschuwing met aanrekening van de aanmaningskosten voor een bedrag van </w:t>
      </w:r>
      <w:r w:rsidRPr="006E677F">
        <w:rPr>
          <w:sz w:val="20"/>
          <w:szCs w:val="20"/>
        </w:rPr>
        <w:t>5,0</w:t>
      </w:r>
      <w:r w:rsidR="00946BCC" w:rsidRPr="006E677F">
        <w:rPr>
          <w:sz w:val="20"/>
          <w:szCs w:val="20"/>
        </w:rPr>
        <w:t>0 euro</w:t>
      </w:r>
      <w:r w:rsidRPr="006E677F">
        <w:rPr>
          <w:sz w:val="20"/>
          <w:szCs w:val="20"/>
        </w:rPr>
        <w:t xml:space="preserve"> verstuurd</w:t>
      </w:r>
      <w:r w:rsidR="00946BCC" w:rsidRPr="006E677F">
        <w:rPr>
          <w:sz w:val="20"/>
          <w:szCs w:val="20"/>
        </w:rPr>
        <w:t xml:space="preserve">. </w:t>
      </w:r>
    </w:p>
    <w:p w:rsidR="00946BCC" w:rsidRPr="006E677F" w:rsidRDefault="00946BCC" w:rsidP="00946BCC">
      <w:pPr>
        <w:pStyle w:val="Default"/>
        <w:rPr>
          <w:sz w:val="20"/>
          <w:szCs w:val="20"/>
        </w:rPr>
      </w:pPr>
      <w:r w:rsidRPr="006E677F">
        <w:rPr>
          <w:sz w:val="20"/>
          <w:szCs w:val="20"/>
        </w:rPr>
        <w:t xml:space="preserve">Wanneer hierop geen betaling volgt, wordt een </w:t>
      </w:r>
      <w:r w:rsidR="004B5C0F" w:rsidRPr="006E677F">
        <w:rPr>
          <w:sz w:val="20"/>
          <w:szCs w:val="20"/>
        </w:rPr>
        <w:t>laatste</w:t>
      </w:r>
      <w:r w:rsidRPr="006E677F">
        <w:rPr>
          <w:sz w:val="20"/>
          <w:szCs w:val="20"/>
        </w:rPr>
        <w:t xml:space="preserve"> waarschuwing met aanrekening opgestuurd na een periode van minimum 3 weken na versturen van de eerste brief en bedragen de aanmaningskosten </w:t>
      </w:r>
      <w:r w:rsidR="004B5C0F" w:rsidRPr="006E677F">
        <w:rPr>
          <w:sz w:val="20"/>
          <w:szCs w:val="20"/>
        </w:rPr>
        <w:t>7,00</w:t>
      </w:r>
      <w:r w:rsidRPr="006E677F">
        <w:rPr>
          <w:sz w:val="20"/>
          <w:szCs w:val="20"/>
        </w:rPr>
        <w:t xml:space="preserve"> euro</w:t>
      </w:r>
      <w:r w:rsidR="004B5C0F" w:rsidRPr="006E677F">
        <w:rPr>
          <w:sz w:val="20"/>
          <w:szCs w:val="20"/>
        </w:rPr>
        <w:t>+ portkosten</w:t>
      </w:r>
      <w:r w:rsidRPr="006E677F">
        <w:rPr>
          <w:sz w:val="20"/>
          <w:szCs w:val="20"/>
        </w:rPr>
        <w:t xml:space="preserve">. </w:t>
      </w:r>
    </w:p>
    <w:p w:rsidR="00946BCC" w:rsidRPr="006E677F" w:rsidRDefault="00946BCC" w:rsidP="00946BCC">
      <w:pPr>
        <w:pStyle w:val="Default"/>
        <w:rPr>
          <w:sz w:val="20"/>
          <w:szCs w:val="20"/>
        </w:rPr>
      </w:pPr>
      <w:r w:rsidRPr="006E677F">
        <w:rPr>
          <w:sz w:val="20"/>
          <w:szCs w:val="20"/>
        </w:rPr>
        <w:t xml:space="preserve">In geval van niet-betaling na aanmaning wordt overgegaan tot gerechtelijke invordering van de retributies. </w:t>
      </w:r>
    </w:p>
    <w:p w:rsidR="00DA20FB" w:rsidRPr="006E677F" w:rsidRDefault="00DA20FB" w:rsidP="00946BCC">
      <w:pPr>
        <w:pStyle w:val="Default"/>
        <w:rPr>
          <w:sz w:val="20"/>
          <w:szCs w:val="20"/>
        </w:rPr>
      </w:pPr>
    </w:p>
    <w:p w:rsidR="00946BCC" w:rsidRPr="006E677F" w:rsidRDefault="00946BCC" w:rsidP="00946BCC">
      <w:pPr>
        <w:pStyle w:val="Default"/>
        <w:rPr>
          <w:sz w:val="20"/>
          <w:szCs w:val="20"/>
        </w:rPr>
      </w:pPr>
      <w:r w:rsidRPr="006E677F">
        <w:rPr>
          <w:b/>
          <w:bCs/>
          <w:sz w:val="20"/>
          <w:szCs w:val="20"/>
        </w:rPr>
        <w:t xml:space="preserve">Artikel </w:t>
      </w:r>
      <w:r w:rsidR="00044F79">
        <w:rPr>
          <w:b/>
          <w:bCs/>
          <w:sz w:val="20"/>
          <w:szCs w:val="20"/>
        </w:rPr>
        <w:t>10</w:t>
      </w:r>
      <w:r w:rsidRPr="006E677F">
        <w:rPr>
          <w:b/>
          <w:bCs/>
          <w:sz w:val="20"/>
          <w:szCs w:val="20"/>
        </w:rPr>
        <w:t xml:space="preserve">: Bekendmaking </w:t>
      </w:r>
    </w:p>
    <w:p w:rsidR="00DA20FB" w:rsidRPr="006E677F" w:rsidRDefault="00DA20FB" w:rsidP="00DA20FB">
      <w:pPr>
        <w:pStyle w:val="Default"/>
        <w:rPr>
          <w:sz w:val="20"/>
          <w:szCs w:val="20"/>
        </w:rPr>
      </w:pPr>
      <w:r w:rsidRPr="006E677F">
        <w:rPr>
          <w:sz w:val="20"/>
          <w:szCs w:val="20"/>
        </w:rPr>
        <w:t>D</w:t>
      </w:r>
      <w:r w:rsidR="001062FB" w:rsidRPr="006E677F">
        <w:rPr>
          <w:sz w:val="20"/>
          <w:szCs w:val="20"/>
        </w:rPr>
        <w:t>it</w:t>
      </w:r>
      <w:r w:rsidRPr="006E677F">
        <w:rPr>
          <w:sz w:val="20"/>
          <w:szCs w:val="20"/>
        </w:rPr>
        <w:t xml:space="preserve"> retributie</w:t>
      </w:r>
      <w:r w:rsidR="00946BCC" w:rsidRPr="006E677F">
        <w:rPr>
          <w:sz w:val="20"/>
          <w:szCs w:val="20"/>
        </w:rPr>
        <w:t>reglement treedt in voege op</w:t>
      </w:r>
      <w:r w:rsidR="001062FB" w:rsidRPr="006E677F">
        <w:rPr>
          <w:sz w:val="20"/>
          <w:szCs w:val="20"/>
        </w:rPr>
        <w:t xml:space="preserve"> 1</w:t>
      </w:r>
      <w:r w:rsidR="00946BCC" w:rsidRPr="006E677F">
        <w:rPr>
          <w:sz w:val="20"/>
          <w:szCs w:val="20"/>
        </w:rPr>
        <w:t xml:space="preserve"> </w:t>
      </w:r>
      <w:r w:rsidRPr="006E677F">
        <w:rPr>
          <w:sz w:val="20"/>
          <w:szCs w:val="20"/>
        </w:rPr>
        <w:t>juli</w:t>
      </w:r>
      <w:r w:rsidR="00946BCC" w:rsidRPr="006E677F">
        <w:rPr>
          <w:sz w:val="20"/>
          <w:szCs w:val="20"/>
        </w:rPr>
        <w:t xml:space="preserve"> 2021</w:t>
      </w:r>
      <w:r w:rsidRPr="006E677F">
        <w:rPr>
          <w:sz w:val="20"/>
          <w:szCs w:val="20"/>
        </w:rPr>
        <w:t>.</w:t>
      </w:r>
    </w:p>
    <w:p w:rsidR="00423C74" w:rsidRPr="006E677F" w:rsidRDefault="001062FB" w:rsidP="00DA20FB">
      <w:pPr>
        <w:pStyle w:val="Default"/>
        <w:rPr>
          <w:sz w:val="20"/>
          <w:szCs w:val="20"/>
        </w:rPr>
      </w:pPr>
      <w:r w:rsidRPr="006E677F">
        <w:rPr>
          <w:sz w:val="20"/>
          <w:szCs w:val="20"/>
        </w:rPr>
        <w:t xml:space="preserve">De belastingreglementen ‘Belasting op </w:t>
      </w:r>
      <w:proofErr w:type="spellStart"/>
      <w:r w:rsidRPr="006E677F">
        <w:rPr>
          <w:sz w:val="20"/>
          <w:szCs w:val="20"/>
        </w:rPr>
        <w:t>bewonersparkeren</w:t>
      </w:r>
      <w:proofErr w:type="spellEnd"/>
      <w:r w:rsidRPr="006E677F">
        <w:rPr>
          <w:sz w:val="20"/>
          <w:szCs w:val="20"/>
        </w:rPr>
        <w:t xml:space="preserve"> 2020-2025’ en ‘Belasting op parkeren in de blauwe zone 2020-2025’ beiden goedgekeurd door de gemeenteraad op 16 december 2019, gelden slechts tot 30 juni 2021.</w:t>
      </w:r>
    </w:p>
    <w:sectPr w:rsidR="00423C74" w:rsidRPr="006E67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87071"/>
    <w:multiLevelType w:val="hybridMultilevel"/>
    <w:tmpl w:val="E5C437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2B854E31"/>
    <w:multiLevelType w:val="hybridMultilevel"/>
    <w:tmpl w:val="061A91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2CD516B5"/>
    <w:multiLevelType w:val="hybridMultilevel"/>
    <w:tmpl w:val="5344C896"/>
    <w:lvl w:ilvl="0" w:tplc="F322E1EA">
      <w:numFmt w:val="bullet"/>
      <w:lvlText w:val="-"/>
      <w:lvlJc w:val="left"/>
      <w:pPr>
        <w:ind w:left="720" w:hanging="360"/>
      </w:pPr>
      <w:rPr>
        <w:rFonts w:ascii="Calibri" w:eastAsiaTheme="minorHAns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020322C"/>
    <w:multiLevelType w:val="hybridMultilevel"/>
    <w:tmpl w:val="31E44EFA"/>
    <w:lvl w:ilvl="0" w:tplc="A5EE3450">
      <w:start w:val="2"/>
      <w:numFmt w:val="bullet"/>
      <w:lvlText w:val="-"/>
      <w:lvlJc w:val="left"/>
      <w:pPr>
        <w:ind w:left="720" w:hanging="360"/>
      </w:pPr>
      <w:rPr>
        <w:rFonts w:ascii="Calibri" w:eastAsia="Calibri" w:hAnsi="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5B0D4C01"/>
    <w:multiLevelType w:val="hybridMultilevel"/>
    <w:tmpl w:val="1C5A07D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5C8701E5"/>
    <w:multiLevelType w:val="hybridMultilevel"/>
    <w:tmpl w:val="A294B6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BCC"/>
    <w:rsid w:val="00044F79"/>
    <w:rsid w:val="00083F36"/>
    <w:rsid w:val="00091EB5"/>
    <w:rsid w:val="001062FB"/>
    <w:rsid w:val="00115C8F"/>
    <w:rsid w:val="00232888"/>
    <w:rsid w:val="00256445"/>
    <w:rsid w:val="00423C74"/>
    <w:rsid w:val="004463BE"/>
    <w:rsid w:val="004B5C0F"/>
    <w:rsid w:val="00587977"/>
    <w:rsid w:val="00665BD3"/>
    <w:rsid w:val="006E677F"/>
    <w:rsid w:val="006F63D4"/>
    <w:rsid w:val="007712D0"/>
    <w:rsid w:val="007F2D08"/>
    <w:rsid w:val="00844F96"/>
    <w:rsid w:val="008A4938"/>
    <w:rsid w:val="008F5322"/>
    <w:rsid w:val="00946BCC"/>
    <w:rsid w:val="00CC490C"/>
    <w:rsid w:val="00DA20FB"/>
    <w:rsid w:val="00E16917"/>
    <w:rsid w:val="00E95BF8"/>
    <w:rsid w:val="00F03C1F"/>
    <w:rsid w:val="00F67B8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D9732"/>
  <w15:chartTrackingRefBased/>
  <w15:docId w15:val="{089B7CBC-ADAA-450B-97CB-927A8A08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C490C"/>
    <w:pPr>
      <w:spacing w:after="0" w:line="240" w:lineRule="auto"/>
    </w:pPr>
    <w:rPr>
      <w:rFonts w:ascii="Calibri" w:hAnsi="Calibri" w:cs="Times New Roman"/>
    </w:rPr>
  </w:style>
  <w:style w:type="paragraph" w:styleId="Kop2">
    <w:name w:val="heading 2"/>
    <w:basedOn w:val="Standaard"/>
    <w:link w:val="Kop2Char"/>
    <w:uiPriority w:val="99"/>
    <w:semiHidden/>
    <w:unhideWhenUsed/>
    <w:qFormat/>
    <w:rsid w:val="00232888"/>
    <w:pPr>
      <w:outlineLvl w:val="1"/>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946BCC"/>
    <w:pPr>
      <w:autoSpaceDE w:val="0"/>
      <w:autoSpaceDN w:val="0"/>
      <w:adjustRightInd w:val="0"/>
      <w:spacing w:after="0" w:line="240" w:lineRule="auto"/>
    </w:pPr>
    <w:rPr>
      <w:rFonts w:ascii="Arial" w:hAnsi="Arial" w:cs="Arial"/>
      <w:color w:val="000000"/>
      <w:sz w:val="24"/>
      <w:szCs w:val="24"/>
    </w:rPr>
  </w:style>
  <w:style w:type="paragraph" w:styleId="Lijstalinea">
    <w:name w:val="List Paragraph"/>
    <w:basedOn w:val="Standaard"/>
    <w:uiPriority w:val="34"/>
    <w:qFormat/>
    <w:rsid w:val="00CC490C"/>
    <w:pPr>
      <w:ind w:left="720"/>
    </w:pPr>
  </w:style>
  <w:style w:type="character" w:customStyle="1" w:styleId="Kop2Char">
    <w:name w:val="Kop 2 Char"/>
    <w:basedOn w:val="Standaardalinea-lettertype"/>
    <w:link w:val="Kop2"/>
    <w:uiPriority w:val="99"/>
    <w:semiHidden/>
    <w:rsid w:val="00232888"/>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484800">
      <w:bodyDiv w:val="1"/>
      <w:marLeft w:val="0"/>
      <w:marRight w:val="0"/>
      <w:marTop w:val="0"/>
      <w:marBottom w:val="0"/>
      <w:divBdr>
        <w:top w:val="none" w:sz="0" w:space="0" w:color="auto"/>
        <w:left w:val="none" w:sz="0" w:space="0" w:color="auto"/>
        <w:bottom w:val="none" w:sz="0" w:space="0" w:color="auto"/>
        <w:right w:val="none" w:sz="0" w:space="0" w:color="auto"/>
      </w:divBdr>
    </w:div>
    <w:div w:id="150946667">
      <w:bodyDiv w:val="1"/>
      <w:marLeft w:val="0"/>
      <w:marRight w:val="0"/>
      <w:marTop w:val="0"/>
      <w:marBottom w:val="0"/>
      <w:divBdr>
        <w:top w:val="none" w:sz="0" w:space="0" w:color="auto"/>
        <w:left w:val="none" w:sz="0" w:space="0" w:color="auto"/>
        <w:bottom w:val="none" w:sz="0" w:space="0" w:color="auto"/>
        <w:right w:val="none" w:sz="0" w:space="0" w:color="auto"/>
      </w:divBdr>
    </w:div>
    <w:div w:id="272592265">
      <w:bodyDiv w:val="1"/>
      <w:marLeft w:val="0"/>
      <w:marRight w:val="0"/>
      <w:marTop w:val="0"/>
      <w:marBottom w:val="0"/>
      <w:divBdr>
        <w:top w:val="none" w:sz="0" w:space="0" w:color="auto"/>
        <w:left w:val="none" w:sz="0" w:space="0" w:color="auto"/>
        <w:bottom w:val="none" w:sz="0" w:space="0" w:color="auto"/>
        <w:right w:val="none" w:sz="0" w:space="0" w:color="auto"/>
      </w:divBdr>
    </w:div>
    <w:div w:id="516847858">
      <w:bodyDiv w:val="1"/>
      <w:marLeft w:val="0"/>
      <w:marRight w:val="0"/>
      <w:marTop w:val="0"/>
      <w:marBottom w:val="0"/>
      <w:divBdr>
        <w:top w:val="none" w:sz="0" w:space="0" w:color="auto"/>
        <w:left w:val="none" w:sz="0" w:space="0" w:color="auto"/>
        <w:bottom w:val="none" w:sz="0" w:space="0" w:color="auto"/>
        <w:right w:val="none" w:sz="0" w:space="0" w:color="auto"/>
      </w:divBdr>
    </w:div>
    <w:div w:id="647175056">
      <w:bodyDiv w:val="1"/>
      <w:marLeft w:val="0"/>
      <w:marRight w:val="0"/>
      <w:marTop w:val="0"/>
      <w:marBottom w:val="0"/>
      <w:divBdr>
        <w:top w:val="none" w:sz="0" w:space="0" w:color="auto"/>
        <w:left w:val="none" w:sz="0" w:space="0" w:color="auto"/>
        <w:bottom w:val="none" w:sz="0" w:space="0" w:color="auto"/>
        <w:right w:val="none" w:sz="0" w:space="0" w:color="auto"/>
      </w:divBdr>
    </w:div>
    <w:div w:id="920069101">
      <w:bodyDiv w:val="1"/>
      <w:marLeft w:val="0"/>
      <w:marRight w:val="0"/>
      <w:marTop w:val="0"/>
      <w:marBottom w:val="0"/>
      <w:divBdr>
        <w:top w:val="none" w:sz="0" w:space="0" w:color="auto"/>
        <w:left w:val="none" w:sz="0" w:space="0" w:color="auto"/>
        <w:bottom w:val="none" w:sz="0" w:space="0" w:color="auto"/>
        <w:right w:val="none" w:sz="0" w:space="0" w:color="auto"/>
      </w:divBdr>
    </w:div>
    <w:div w:id="1325008935">
      <w:bodyDiv w:val="1"/>
      <w:marLeft w:val="0"/>
      <w:marRight w:val="0"/>
      <w:marTop w:val="0"/>
      <w:marBottom w:val="0"/>
      <w:divBdr>
        <w:top w:val="none" w:sz="0" w:space="0" w:color="auto"/>
        <w:left w:val="none" w:sz="0" w:space="0" w:color="auto"/>
        <w:bottom w:val="none" w:sz="0" w:space="0" w:color="auto"/>
        <w:right w:val="none" w:sz="0" w:space="0" w:color="auto"/>
      </w:divBdr>
    </w:div>
    <w:div w:id="1546214434">
      <w:bodyDiv w:val="1"/>
      <w:marLeft w:val="0"/>
      <w:marRight w:val="0"/>
      <w:marTop w:val="0"/>
      <w:marBottom w:val="0"/>
      <w:divBdr>
        <w:top w:val="none" w:sz="0" w:space="0" w:color="auto"/>
        <w:left w:val="none" w:sz="0" w:space="0" w:color="auto"/>
        <w:bottom w:val="none" w:sz="0" w:space="0" w:color="auto"/>
        <w:right w:val="none" w:sz="0" w:space="0" w:color="auto"/>
      </w:divBdr>
    </w:div>
    <w:div w:id="1581066108">
      <w:bodyDiv w:val="1"/>
      <w:marLeft w:val="0"/>
      <w:marRight w:val="0"/>
      <w:marTop w:val="0"/>
      <w:marBottom w:val="0"/>
      <w:divBdr>
        <w:top w:val="none" w:sz="0" w:space="0" w:color="auto"/>
        <w:left w:val="none" w:sz="0" w:space="0" w:color="auto"/>
        <w:bottom w:val="none" w:sz="0" w:space="0" w:color="auto"/>
        <w:right w:val="none" w:sz="0" w:space="0" w:color="auto"/>
      </w:divBdr>
    </w:div>
    <w:div w:id="2021154335">
      <w:bodyDiv w:val="1"/>
      <w:marLeft w:val="0"/>
      <w:marRight w:val="0"/>
      <w:marTop w:val="0"/>
      <w:marBottom w:val="0"/>
      <w:divBdr>
        <w:top w:val="none" w:sz="0" w:space="0" w:color="auto"/>
        <w:left w:val="none" w:sz="0" w:space="0" w:color="auto"/>
        <w:bottom w:val="none" w:sz="0" w:space="0" w:color="auto"/>
        <w:right w:val="none" w:sz="0" w:space="0" w:color="auto"/>
      </w:divBdr>
    </w:div>
    <w:div w:id="2076930224">
      <w:bodyDiv w:val="1"/>
      <w:marLeft w:val="0"/>
      <w:marRight w:val="0"/>
      <w:marTop w:val="0"/>
      <w:marBottom w:val="0"/>
      <w:divBdr>
        <w:top w:val="none" w:sz="0" w:space="0" w:color="auto"/>
        <w:left w:val="none" w:sz="0" w:space="0" w:color="auto"/>
        <w:bottom w:val="none" w:sz="0" w:space="0" w:color="auto"/>
        <w:right w:val="none" w:sz="0" w:space="0" w:color="auto"/>
      </w:divBdr>
    </w:div>
    <w:div w:id="214053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CEC19-273A-4915-89BE-033B07056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1358</Words>
  <Characters>7470</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 Mergaerts</dc:creator>
  <cp:keywords/>
  <dc:description/>
  <cp:lastModifiedBy>Toon Van Thielen</cp:lastModifiedBy>
  <cp:revision>5</cp:revision>
  <dcterms:created xsi:type="dcterms:W3CDTF">2021-04-22T11:29:00Z</dcterms:created>
  <dcterms:modified xsi:type="dcterms:W3CDTF">2021-04-22T11:35:00Z</dcterms:modified>
</cp:coreProperties>
</file>