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0163606"/>
        <w:docPartObj>
          <w:docPartGallery w:val="Cover Pages"/>
          <w:docPartUnique/>
        </w:docPartObj>
      </w:sdtPr>
      <w:sdtEndPr>
        <w:rPr>
          <w:b/>
          <w:bCs/>
        </w:rPr>
      </w:sdtEndPr>
      <w:sdtContent>
        <w:p w14:paraId="0244EC98" w14:textId="77777777" w:rsidR="00FA6D0F" w:rsidRDefault="00FA6D0F" w:rsidP="00FA6D0F">
          <w:r>
            <w:rPr>
              <w:noProof/>
            </w:rPr>
            <mc:AlternateContent>
              <mc:Choice Requires="wps">
                <w:drawing>
                  <wp:anchor distT="0" distB="0" distL="114300" distR="114300" simplePos="0" relativeHeight="251660288" behindDoc="0" locked="0" layoutInCell="0" allowOverlap="1" wp14:anchorId="0E611178" wp14:editId="3CE7E5E3">
                    <wp:simplePos x="0" y="0"/>
                    <wp:positionH relativeFrom="margin">
                      <wp:align>center</wp:align>
                    </wp:positionH>
                    <wp:positionV relativeFrom="page">
                      <wp:posOffset>1187450</wp:posOffset>
                    </wp:positionV>
                    <wp:extent cx="6970395" cy="640080"/>
                    <wp:effectExtent l="0" t="0" r="15875" b="24765"/>
                    <wp:wrapNone/>
                    <wp:docPr id="463" name="Rechthoek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accent1">
                                <a:lumMod val="75000"/>
                              </a:schemeClr>
                            </a:solidFill>
                            <a:ln w="19050">
                              <a:solidFill>
                                <a:schemeClr val="tx1"/>
                              </a:solidFill>
                              <a:miter lim="800000"/>
                              <a:headEnd/>
                              <a:tailEnd/>
                            </a:ln>
                          </wps:spPr>
                          <wps:txbx>
                            <w:txbxContent>
                              <w:sdt>
                                <w:sdtPr>
                                  <w:rPr>
                                    <w:b/>
                                    <w:bCs/>
                                    <w:i/>
                                    <w:iCs/>
                                    <w:color w:val="FFFFFF" w:themeColor="background1"/>
                                    <w:sz w:val="72"/>
                                    <w:szCs w:val="72"/>
                                  </w:rPr>
                                  <w:alias w:val="Titel"/>
                                  <w:id w:val="-1704864950"/>
                                  <w:dataBinding w:prefixMappings="xmlns:ns0='http://schemas.openxmlformats.org/package/2006/metadata/core-properties' xmlns:ns1='http://purl.org/dc/elements/1.1/'" w:xpath="/ns0:coreProperties[1]/ns1:title[1]" w:storeItemID="{6C3C8BC8-F283-45AE-878A-BAB7291924A1}"/>
                                  <w:text/>
                                </w:sdtPr>
                                <w:sdtContent>
                                  <w:p w14:paraId="4DCC9A7D" w14:textId="5267E26D" w:rsidR="00FA6D0F" w:rsidRDefault="00FC1919" w:rsidP="00FA6D0F">
                                    <w:pPr>
                                      <w:pStyle w:val="Geenafstand"/>
                                      <w:jc w:val="center"/>
                                      <w:rPr>
                                        <w:color w:val="FFFFFF" w:themeColor="background1"/>
                                        <w:sz w:val="72"/>
                                        <w:szCs w:val="72"/>
                                      </w:rPr>
                                    </w:pPr>
                                    <w:r w:rsidRPr="0015076F">
                                      <w:rPr>
                                        <w:b/>
                                        <w:bCs/>
                                        <w:i/>
                                        <w:iCs/>
                                        <w:color w:val="FFFFFF" w:themeColor="background1"/>
                                        <w:sz w:val="72"/>
                                        <w:szCs w:val="72"/>
                                      </w:rPr>
                                      <w:t xml:space="preserve">Reglement </w:t>
                                    </w:r>
                                    <w:r w:rsidR="00C67AE4">
                                      <w:rPr>
                                        <w:b/>
                                        <w:bCs/>
                                        <w:i/>
                                        <w:iCs/>
                                        <w:color w:val="FFFFFF" w:themeColor="background1"/>
                                        <w:sz w:val="72"/>
                                        <w:szCs w:val="72"/>
                                      </w:rPr>
                                      <w:t>betreffende</w:t>
                                    </w:r>
                                    <w:r w:rsidRPr="0015076F">
                                      <w:rPr>
                                        <w:b/>
                                        <w:bCs/>
                                        <w:i/>
                                        <w:iCs/>
                                        <w:color w:val="FFFFFF" w:themeColor="background1"/>
                                        <w:sz w:val="72"/>
                                        <w:szCs w:val="72"/>
                                      </w:rPr>
                                      <w:t xml:space="preserve"> bestuurlijke handhaving en aanpak ondermijning</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E611178" id="Rechthoek 16" o:spid="_x0000_s1026" style="position:absolute;margin-left:0;margin-top:93.5pt;width:548.85pt;height:50.4pt;z-index:251660288;visibility:visible;mso-wrap-style:square;mso-width-percent:900;mso-height-percent:73;mso-wrap-distance-left:9pt;mso-wrap-distance-top:0;mso-wrap-distance-right:9pt;mso-wrap-distance-bottom:0;mso-position-horizontal:center;mso-position-horizontal-relative:margin;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WJEKwIAAEwEAAAOAAAAZHJzL2Uyb0RvYy54bWysVMFu2zAMvQ/YPwi6L3ayJk2MOEWRLsOA&#10;rhvQ7QMYWY6FyZJGKbGzrx8lJ2m63YZdBFEUHx8fKS3v+lazg0SvrCn5eJRzJo2wlTK7kn//tnk3&#10;58wHMBVoa2TJj9Lzu9XbN8vOFXJiG6sriYxAjC86V/ImBFdkmReNbMGPrJOGnLXFFgKZuMsqhI7Q&#10;W51N8nyWdRYrh1ZI7+n0YXDyVcKvaynCl7r2MjBdcuIW0opp3cY1Wy2h2CG4RokTDfgHFi0oQ0kv&#10;UA8QgO1R/QXVKoHW2zqMhG0zW9dKyFQDVTPO/6jmuQEnUy0kjncXmfz/gxVPh2f3FSN17x6t+OGZ&#10;sesGzE7eI9qukVBRunEUKuucLy4B0fAUyrbdZ1tRa2EfbNKgr7GNgFQd65PUx4vUsg9M0OFscZu/&#10;X0w5E+Sb3eT5PPUig+Ic7dCHj9K2LG5KjtTKhA6HRx8iGyjOVxJ7q1W1UVonI46PXGtkB6DGgxDS&#10;hHEK1/uW6A7nt9M8P6dNExdDErK/RtOGdSTBIp/mCeKV8xI3QIZ+kIrkvIZoVaAx16ot+ZxyDlmh&#10;iOp+MFUawgBKD3uqTJuT3FHhOMy+CP22p4txu7XVkYRHO4wzPT/aNBZ/cdbRKJfc/9wDSs70JxOb&#10;N5/MSV4WknUzvZ2Qga9c22sXGEFgJRcBORuMdRjezN6h2jWUbRDTu3tq+kalfrwwO3GnkU1inp5X&#10;fBPXdrr18gmsfgMAAP//AwBQSwMEFAAGAAgAAAAhALoq4W7cAAAACQEAAA8AAABkcnMvZG93bnJl&#10;di54bWxMj81Ow0AMhO9IvMPKSNyoQw9kE7KpEKISHGmB8zbrJin7k2Y3bXh73BPcbM9o/E21mp0V&#10;JxpjH7yC+0UGgnwTTO9bBR/b9Z0EEZP2RtvgScEPRVjV11eVLk04+3c6bVIrOMTHUivoUhpKxNh0&#10;5HRchIE8a/swOp14HVs0oz5zuLO4zLIHdLr3/KHTAz131HxvJqdgetticcTj6+e6+HqxByMDklTq&#10;9mZ+egSRaE5/ZrjgMzrUzLQLkzdRWAVcJPFV5jxc5KzIcxA7BUuZS8C6wv8N6l8AAAD//wMAUEsB&#10;Ai0AFAAGAAgAAAAhALaDOJL+AAAA4QEAABMAAAAAAAAAAAAAAAAAAAAAAFtDb250ZW50X1R5cGVz&#10;XS54bWxQSwECLQAUAAYACAAAACEAOP0h/9YAAACUAQAACwAAAAAAAAAAAAAAAAAvAQAAX3JlbHMv&#10;LnJlbHNQSwECLQAUAAYACAAAACEAmoFiRCsCAABMBAAADgAAAAAAAAAAAAAAAAAuAgAAZHJzL2Uy&#10;b0RvYy54bWxQSwECLQAUAAYACAAAACEAuirhbtwAAAAJAQAADwAAAAAAAAAAAAAAAACFBAAAZHJz&#10;L2Rvd25yZXYueG1sUEsFBgAAAAAEAAQA8wAAAI4FAAAAAA==&#10;" o:allowincell="f" fillcolor="#2f5496 [2404]" strokecolor="black [3213]" strokeweight="1.5pt">
                    <v:textbox style="mso-fit-shape-to-text:t" inset="14.4pt,,14.4pt">
                      <w:txbxContent>
                        <w:sdt>
                          <w:sdtPr>
                            <w:rPr>
                              <w:b/>
                              <w:bCs/>
                              <w:i/>
                              <w:iCs/>
                              <w:color w:val="FFFFFF" w:themeColor="background1"/>
                              <w:sz w:val="72"/>
                              <w:szCs w:val="72"/>
                            </w:rPr>
                            <w:alias w:val="Titel"/>
                            <w:id w:val="-1704864950"/>
                            <w:dataBinding w:prefixMappings="xmlns:ns0='http://schemas.openxmlformats.org/package/2006/metadata/core-properties' xmlns:ns1='http://purl.org/dc/elements/1.1/'" w:xpath="/ns0:coreProperties[1]/ns1:title[1]" w:storeItemID="{6C3C8BC8-F283-45AE-878A-BAB7291924A1}"/>
                            <w:text/>
                          </w:sdtPr>
                          <w:sdtContent>
                            <w:p w14:paraId="4DCC9A7D" w14:textId="5267E26D" w:rsidR="00FA6D0F" w:rsidRDefault="00FC1919" w:rsidP="00FA6D0F">
                              <w:pPr>
                                <w:pStyle w:val="Geenafstand"/>
                                <w:jc w:val="center"/>
                                <w:rPr>
                                  <w:color w:val="FFFFFF" w:themeColor="background1"/>
                                  <w:sz w:val="72"/>
                                  <w:szCs w:val="72"/>
                                </w:rPr>
                              </w:pPr>
                              <w:r w:rsidRPr="0015076F">
                                <w:rPr>
                                  <w:b/>
                                  <w:bCs/>
                                  <w:i/>
                                  <w:iCs/>
                                  <w:color w:val="FFFFFF" w:themeColor="background1"/>
                                  <w:sz w:val="72"/>
                                  <w:szCs w:val="72"/>
                                </w:rPr>
                                <w:t xml:space="preserve">Reglement </w:t>
                              </w:r>
                              <w:r w:rsidR="00C67AE4">
                                <w:rPr>
                                  <w:b/>
                                  <w:bCs/>
                                  <w:i/>
                                  <w:iCs/>
                                  <w:color w:val="FFFFFF" w:themeColor="background1"/>
                                  <w:sz w:val="72"/>
                                  <w:szCs w:val="72"/>
                                </w:rPr>
                                <w:t>betreffende</w:t>
                              </w:r>
                              <w:r w:rsidRPr="0015076F">
                                <w:rPr>
                                  <w:b/>
                                  <w:bCs/>
                                  <w:i/>
                                  <w:iCs/>
                                  <w:color w:val="FFFFFF" w:themeColor="background1"/>
                                  <w:sz w:val="72"/>
                                  <w:szCs w:val="72"/>
                                </w:rPr>
                                <w:t xml:space="preserve"> bestuurlijke handhaving en aanpak ondermijning</w:t>
                              </w:r>
                            </w:p>
                          </w:sdtContent>
                        </w:sdt>
                      </w:txbxContent>
                    </v:textbox>
                    <w10:wrap anchorx="margin" anchory="page"/>
                  </v:rect>
                </w:pict>
              </mc:Fallback>
            </mc:AlternateContent>
          </w:r>
          <w:r>
            <w:rPr>
              <w:noProof/>
            </w:rPr>
            <mc:AlternateContent>
              <mc:Choice Requires="wpg">
                <w:drawing>
                  <wp:anchor distT="0" distB="0" distL="114300" distR="114300" simplePos="0" relativeHeight="251659264" behindDoc="0" locked="0" layoutInCell="1" allowOverlap="1" wp14:anchorId="276AFF45" wp14:editId="4ECFD0AF">
                    <wp:simplePos x="0" y="0"/>
                    <wp:positionH relativeFrom="page">
                      <wp:align>right</wp:align>
                    </wp:positionH>
                    <wp:positionV relativeFrom="page">
                      <wp:align>top</wp:align>
                    </wp:positionV>
                    <wp:extent cx="3113670" cy="10058400"/>
                    <wp:effectExtent l="0" t="0" r="0" b="0"/>
                    <wp:wrapNone/>
                    <wp:docPr id="453" name="Groep 75"/>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hthoek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hthoek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hthoek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E077F4E" w14:textId="77777777" w:rsidR="00FA6D0F" w:rsidRDefault="00FA6D0F" w:rsidP="00FA6D0F">
                                  <w:pPr>
                                    <w:pStyle w:val="Geenafstand"/>
                                    <w:rPr>
                                      <w:color w:val="FFFFFF" w:themeColor="background1"/>
                                      <w:sz w:val="96"/>
                                      <w:szCs w:val="96"/>
                                    </w:rPr>
                                  </w:pPr>
                                </w:p>
                              </w:txbxContent>
                            </wps:txbx>
                            <wps:bodyPr rot="0" vert="horz" wrap="square" lIns="365760" tIns="182880" rIns="182880" bIns="182880" anchor="b" anchorCtr="0" upright="1">
                              <a:noAutofit/>
                            </wps:bodyPr>
                          </wps:wsp>
                          <wps:wsp>
                            <wps:cNvPr id="462" name="Rechthoek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1E94E03" w14:textId="04C3211C" w:rsidR="00FA6D0F" w:rsidRPr="00E20960" w:rsidRDefault="00E20960" w:rsidP="00FA6D0F">
                                  <w:pPr>
                                    <w:pStyle w:val="Geenafstand"/>
                                    <w:spacing w:line="360" w:lineRule="auto"/>
                                    <w:rPr>
                                      <w:b/>
                                      <w:bCs/>
                                      <w:i/>
                                      <w:iCs/>
                                      <w:color w:val="FFFFFF" w:themeColor="background1"/>
                                    </w:rPr>
                                  </w:pPr>
                                  <w:r w:rsidRPr="00E20960">
                                    <w:rPr>
                                      <w:b/>
                                      <w:bCs/>
                                      <w:i/>
                                      <w:iCs/>
                                      <w:color w:val="FFFFFF" w:themeColor="background1"/>
                                    </w:rPr>
                                    <w:t>PZ HEKLA</w:t>
                                  </w:r>
                                </w:p>
                                <w:sdt>
                                  <w:sdtPr>
                                    <w:rPr>
                                      <w:b/>
                                      <w:bCs/>
                                      <w:i/>
                                      <w:iCs/>
                                      <w:color w:val="FFFFFF" w:themeColor="background1"/>
                                      <w:sz w:val="36"/>
                                      <w:szCs w:val="36"/>
                                    </w:rPr>
                                    <w:alias w:val="Bedrijf"/>
                                    <w:id w:val="1760174317"/>
                                    <w:showingPlcHdr/>
                                    <w:dataBinding w:prefixMappings="xmlns:ns0='http://schemas.openxmlformats.org/officeDocument/2006/extended-properties'" w:xpath="/ns0:Properties[1]/ns0:Company[1]" w:storeItemID="{6668398D-A668-4E3E-A5EB-62B293D839F1}"/>
                                    <w:text/>
                                  </w:sdtPr>
                                  <w:sdtContent>
                                    <w:p w14:paraId="6E627179" w14:textId="77777777" w:rsidR="00FA6D0F" w:rsidRPr="00C64233" w:rsidRDefault="00FA6D0F" w:rsidP="00FA6D0F">
                                      <w:pPr>
                                        <w:pStyle w:val="Geenafstand"/>
                                        <w:spacing w:line="360" w:lineRule="auto"/>
                                        <w:rPr>
                                          <w:b/>
                                          <w:bCs/>
                                          <w:i/>
                                          <w:iCs/>
                                          <w:color w:val="FFFFFF" w:themeColor="background1"/>
                                          <w:sz w:val="36"/>
                                          <w:szCs w:val="36"/>
                                        </w:rPr>
                                      </w:pPr>
                                      <w:r>
                                        <w:rPr>
                                          <w:b/>
                                          <w:bCs/>
                                          <w:i/>
                                          <w:iCs/>
                                          <w:color w:val="FFFFFF" w:themeColor="background1"/>
                                          <w:sz w:val="36"/>
                                          <w:szCs w:val="36"/>
                                        </w:rPr>
                                        <w:t xml:space="preserve">     </w:t>
                                      </w:r>
                                    </w:p>
                                  </w:sdtContent>
                                </w:sdt>
                                <w:sdt>
                                  <w:sdtPr>
                                    <w:rPr>
                                      <w:color w:val="FFFFFF" w:themeColor="background1"/>
                                    </w:rPr>
                                    <w:alias w:val="Datum"/>
                                    <w:id w:val="1724480474"/>
                                    <w:showingPlcHdr/>
                                    <w:dataBinding w:prefixMappings="xmlns:ns0='http://schemas.microsoft.com/office/2006/coverPageProps'" w:xpath="/ns0:CoverPageProperties[1]/ns0:PublishDate[1]" w:storeItemID="{55AF091B-3C7A-41E3-B477-F2FDAA23CFDA}"/>
                                    <w:date w:fullDate="2024-01-01T00:00:00Z">
                                      <w:dateFormat w:val="d-M-yyyy"/>
                                      <w:lid w:val="nl-NL"/>
                                      <w:storeMappedDataAs w:val="dateTime"/>
                                      <w:calendar w:val="gregorian"/>
                                    </w:date>
                                  </w:sdtPr>
                                  <w:sdtContent>
                                    <w:p w14:paraId="51A82B7D" w14:textId="77777777" w:rsidR="00FA6D0F" w:rsidRDefault="00FA6D0F" w:rsidP="00FA6D0F">
                                      <w:pPr>
                                        <w:pStyle w:val="Geenafstand"/>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76AFF45" id="Groep 75" o:spid="_x0000_s1027"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AacTQMAAIAMAAAOAAAAZHJzL2Uyb0RvYy54bWzUV99P2zAQfp+0/8Hy+0ictGlSkSIEG5rE&#10;NjS2vbuO80MksWe7pOyv39lJ2kI3DRggwUPgzvb57vN3n83h0bqp0TVXuhJtismBjxFvmciqtkjx&#10;928f3sUYaUPbjNai5Sm+4RofLd6+OezknAeiFHXGFYIgrZ53MsWlMXLueZqVvKH6QEjewmAuVEMN&#10;mKrwMkU7iN7UXuD7kdcJlUklGNcavKf9IF64+HnOmfmS55obVKcYcjPuq9x3ab/e4pDOC0VlWbEh&#10;DfqILBpatbDpJtQpNRStVLUXqqmYElrk5oCJxhN5XjHuaoBqiH+nmjMlVtLVUsy7Qm5gAmjv4PTo&#10;sOzz9ZmSl/JCARKdLAALZ9la1rlq7G/IEq0dZDcbyPjaIAbOkJAwmgGyDMaI70/jiT+gykqAfm8h&#10;K9//a6k3bu3dSqiTQBG9RUH/HwqXJZXcgavngMKFQlWW4sk0wailDVD1K2elKQW/Qs6Zcc2AOOdV&#10;URrLeFMxWlv+2LwggMXQoqXluWBXGrXipKRtwY+VEl3JaQb5EjsfqtpZYA0NS9Gy+yQy2JaujHBU&#10;ug/8JIynk+k++hsI6Vwqbc64aJD9I8UKWsKFp9fn2th0tlNs+pIa86Gq62F6dvUDSnUL8uKk7iu0&#10;zcnBQNcU2ooyxlsTuTn1qoEqen/kw0/fYOC2XHDTgR+jm9aypL03Hr2Qjmt+G98lt9l2+Zf9lwVx&#10;e98r2hDEFj0UOhyIPYP+LJciu4HzUKIXC3vUwDShfmHUgVCkWP9cUcUxqj+2cKYJmUyssjhjMp0F&#10;YKjdkeXuCG0ZhEoxMwqj3jgxvR6tpLLcsiyxB9GKY2BCXrkzsizp8xrShUbos33+joigoL2OAOfL&#10;UZ8EkyghGO3LT5DMCFDnKRtAi7rKbAe4Zn4aqu+RemcTJwcvzD7zargHp77PPSejt1T0+WTXKeyf&#10;qBf6SRKTqKdeEM5mVgZ6PR2V+4HS2wpLu/GG2FLCrJdrdzlt6n6gRIXRdGa7uNcoEgdxvBGp0epV&#10;arRGmVq+GqIE+0RJXlCiAE9Qp2gWEZ/E/aW3eSL5cTIlwyUdxGEYwnvpeYkSjJW/JqK41x48c92t&#10;PzzJ7Tt613a33/Yfh8VvAAAA//8DAFBLAwQUAAYACAAAACEADXZdht0AAAAGAQAADwAAAGRycy9k&#10;b3ducmV2LnhtbEyPwU7DMBBE70j8g7VI3KgNlNKEOBVCirhwoe2h3Jx4SVLsdRS7bfr3LFzgMtJq&#10;RjNvi9XknTjiGPtAGm5nCgRSE2xPrYbtprpZgojJkDUuEGo4Y4RVeXlRmNyGE73jcZ1awSUUc6Oh&#10;S2nIpYxNh97EWRiQ2PsMozeJz7GVdjQnLvdO3im1kN70xAudGfClw+ZrffAa/G5f7dw2az8q91gv&#10;9pvs/PaaaX19NT0/gUg4pb8w/OAzOpTMVIcD2SicBn4k/Sp780zdg6g59LCcK5BlIf/jl98AAAD/&#10;/wMAUEsBAi0AFAAGAAgAAAAhALaDOJL+AAAA4QEAABMAAAAAAAAAAAAAAAAAAAAAAFtDb250ZW50&#10;X1R5cGVzXS54bWxQSwECLQAUAAYACAAAACEAOP0h/9YAAACUAQAACwAAAAAAAAAAAAAAAAAvAQAA&#10;X3JlbHMvLnJlbHNQSwECLQAUAAYACAAAACEAHUgGnE0DAACADAAADgAAAAAAAAAAAAAAAAAuAgAA&#10;ZHJzL2Uyb0RvYy54bWxQSwECLQAUAAYACAAAACEADXZdht0AAAAGAQAADwAAAAAAAAAAAAAAAACn&#10;BQAAZHJzL2Rvd25yZXYueG1sUEsFBgAAAAAEAAQA8wAAALEGAAAAAA==&#10;">
                    <v:rect id="Rechthoek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hthoek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hthoek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E077F4E" w14:textId="77777777" w:rsidR="00FA6D0F" w:rsidRDefault="00FA6D0F" w:rsidP="00FA6D0F">
                            <w:pPr>
                              <w:pStyle w:val="Geenafstand"/>
                              <w:rPr>
                                <w:color w:val="FFFFFF" w:themeColor="background1"/>
                                <w:sz w:val="96"/>
                                <w:szCs w:val="96"/>
                              </w:rPr>
                            </w:pPr>
                          </w:p>
                        </w:txbxContent>
                      </v:textbox>
                    </v:rect>
                    <v:rect id="Rechthoek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01E94E03" w14:textId="04C3211C" w:rsidR="00FA6D0F" w:rsidRPr="00E20960" w:rsidRDefault="00E20960" w:rsidP="00FA6D0F">
                            <w:pPr>
                              <w:pStyle w:val="Geenafstand"/>
                              <w:spacing w:line="360" w:lineRule="auto"/>
                              <w:rPr>
                                <w:b/>
                                <w:bCs/>
                                <w:i/>
                                <w:iCs/>
                                <w:color w:val="FFFFFF" w:themeColor="background1"/>
                              </w:rPr>
                            </w:pPr>
                            <w:r w:rsidRPr="00E20960">
                              <w:rPr>
                                <w:b/>
                                <w:bCs/>
                                <w:i/>
                                <w:iCs/>
                                <w:color w:val="FFFFFF" w:themeColor="background1"/>
                              </w:rPr>
                              <w:t>PZ HEKLA</w:t>
                            </w:r>
                          </w:p>
                          <w:sdt>
                            <w:sdtPr>
                              <w:rPr>
                                <w:b/>
                                <w:bCs/>
                                <w:i/>
                                <w:iCs/>
                                <w:color w:val="FFFFFF" w:themeColor="background1"/>
                                <w:sz w:val="36"/>
                                <w:szCs w:val="36"/>
                              </w:rPr>
                              <w:alias w:val="Bedrijf"/>
                              <w:id w:val="1760174317"/>
                              <w:showingPlcHdr/>
                              <w:dataBinding w:prefixMappings="xmlns:ns0='http://schemas.openxmlformats.org/officeDocument/2006/extended-properties'" w:xpath="/ns0:Properties[1]/ns0:Company[1]" w:storeItemID="{6668398D-A668-4E3E-A5EB-62B293D839F1}"/>
                              <w:text/>
                            </w:sdtPr>
                            <w:sdtContent>
                              <w:p w14:paraId="6E627179" w14:textId="77777777" w:rsidR="00FA6D0F" w:rsidRPr="00C64233" w:rsidRDefault="00FA6D0F" w:rsidP="00FA6D0F">
                                <w:pPr>
                                  <w:pStyle w:val="Geenafstand"/>
                                  <w:spacing w:line="360" w:lineRule="auto"/>
                                  <w:rPr>
                                    <w:b/>
                                    <w:bCs/>
                                    <w:i/>
                                    <w:iCs/>
                                    <w:color w:val="FFFFFF" w:themeColor="background1"/>
                                    <w:sz w:val="36"/>
                                    <w:szCs w:val="36"/>
                                  </w:rPr>
                                </w:pPr>
                                <w:r>
                                  <w:rPr>
                                    <w:b/>
                                    <w:bCs/>
                                    <w:i/>
                                    <w:iCs/>
                                    <w:color w:val="FFFFFF" w:themeColor="background1"/>
                                    <w:sz w:val="36"/>
                                    <w:szCs w:val="36"/>
                                  </w:rPr>
                                  <w:t xml:space="preserve">     </w:t>
                                </w:r>
                              </w:p>
                            </w:sdtContent>
                          </w:sdt>
                          <w:sdt>
                            <w:sdtPr>
                              <w:rPr>
                                <w:color w:val="FFFFFF" w:themeColor="background1"/>
                              </w:rPr>
                              <w:alias w:val="Datum"/>
                              <w:id w:val="1724480474"/>
                              <w:showingPlcHdr/>
                              <w:dataBinding w:prefixMappings="xmlns:ns0='http://schemas.microsoft.com/office/2006/coverPageProps'" w:xpath="/ns0:CoverPageProperties[1]/ns0:PublishDate[1]" w:storeItemID="{55AF091B-3C7A-41E3-B477-F2FDAA23CFDA}"/>
                              <w:date w:fullDate="2024-01-01T00:00:00Z">
                                <w:dateFormat w:val="d-M-yyyy"/>
                                <w:lid w:val="nl-NL"/>
                                <w:storeMappedDataAs w:val="dateTime"/>
                                <w:calendar w:val="gregorian"/>
                              </w:date>
                            </w:sdtPr>
                            <w:sdtContent>
                              <w:p w14:paraId="51A82B7D" w14:textId="77777777" w:rsidR="00FA6D0F" w:rsidRDefault="00FA6D0F" w:rsidP="00FA6D0F">
                                <w:pPr>
                                  <w:pStyle w:val="Geenafstand"/>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p w14:paraId="29353BCB" w14:textId="77777777" w:rsidR="00FA6D0F" w:rsidRDefault="00FA6D0F" w:rsidP="00FA6D0F">
          <w:pPr>
            <w:rPr>
              <w:b/>
              <w:bCs/>
            </w:rPr>
          </w:pPr>
          <w:r>
            <w:rPr>
              <w:noProof/>
            </w:rPr>
            <w:drawing>
              <wp:anchor distT="0" distB="0" distL="114300" distR="114300" simplePos="0" relativeHeight="251661312" behindDoc="0" locked="0" layoutInCell="1" allowOverlap="1" wp14:anchorId="1585A284" wp14:editId="42B86CBB">
                <wp:simplePos x="0" y="0"/>
                <wp:positionH relativeFrom="column">
                  <wp:posOffset>1043305</wp:posOffset>
                </wp:positionH>
                <wp:positionV relativeFrom="paragraph">
                  <wp:posOffset>2805430</wp:posOffset>
                </wp:positionV>
                <wp:extent cx="4650105" cy="2695575"/>
                <wp:effectExtent l="0" t="0" r="0" b="9525"/>
                <wp:wrapSquare wrapText="bothSides"/>
                <wp:docPr id="1723293751" name="Afbeelding 1" descr="Aanpak Ondermij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npak Ondermij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0105"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rPr>
            <w:br w:type="page"/>
          </w:r>
        </w:p>
      </w:sdtContent>
    </w:sdt>
    <w:sdt>
      <w:sdtPr>
        <w:rPr>
          <w:rFonts w:asciiTheme="minorHAnsi" w:eastAsiaTheme="minorHAnsi" w:hAnsiTheme="minorHAnsi" w:cstheme="minorBidi"/>
          <w:color w:val="auto"/>
          <w:kern w:val="2"/>
          <w:sz w:val="22"/>
          <w:szCs w:val="22"/>
          <w:lang w:val="nl-NL" w:eastAsia="en-US"/>
          <w14:ligatures w14:val="standardContextual"/>
        </w:rPr>
        <w:id w:val="1264424044"/>
        <w:docPartObj>
          <w:docPartGallery w:val="Table of Contents"/>
          <w:docPartUnique/>
        </w:docPartObj>
      </w:sdtPr>
      <w:sdtEndPr>
        <w:rPr>
          <w:b/>
          <w:bCs/>
        </w:rPr>
      </w:sdtEndPr>
      <w:sdtContent>
        <w:p w14:paraId="5887BEDE" w14:textId="77777777" w:rsidR="00FA6D0F" w:rsidRDefault="00FA6D0F" w:rsidP="00FA6D0F">
          <w:pPr>
            <w:pStyle w:val="Kopvaninhoudsopgave"/>
          </w:pPr>
          <w:r>
            <w:rPr>
              <w:lang w:val="nl-NL"/>
            </w:rPr>
            <w:t>Inhoudsopgave</w:t>
          </w:r>
        </w:p>
        <w:p w14:paraId="6AB23066" w14:textId="77777777" w:rsidR="00FA6D0F" w:rsidRDefault="00FA6D0F" w:rsidP="00FA6D0F">
          <w:pPr>
            <w:pStyle w:val="Inhopg1"/>
            <w:tabs>
              <w:tab w:val="right" w:leader="dot" w:pos="9062"/>
            </w:tabs>
            <w:rPr>
              <w:rFonts w:eastAsiaTheme="minorEastAsia"/>
              <w:noProof/>
              <w:lang w:eastAsia="nl-BE"/>
            </w:rPr>
          </w:pPr>
          <w:r>
            <w:fldChar w:fldCharType="begin"/>
          </w:r>
          <w:r>
            <w:instrText xml:space="preserve"> TOC \o "1-3" \h \z \u </w:instrText>
          </w:r>
          <w:r>
            <w:fldChar w:fldCharType="separate"/>
          </w:r>
          <w:hyperlink w:anchor="_Toc156570568" w:history="1">
            <w:r w:rsidRPr="00450E06">
              <w:rPr>
                <w:rStyle w:val="Hyperlink"/>
                <w:noProof/>
              </w:rPr>
              <w:t>Inleiding</w:t>
            </w:r>
            <w:r>
              <w:rPr>
                <w:noProof/>
                <w:webHidden/>
              </w:rPr>
              <w:tab/>
            </w:r>
            <w:r>
              <w:rPr>
                <w:noProof/>
                <w:webHidden/>
              </w:rPr>
              <w:fldChar w:fldCharType="begin"/>
            </w:r>
            <w:r>
              <w:rPr>
                <w:noProof/>
                <w:webHidden/>
              </w:rPr>
              <w:instrText xml:space="preserve"> PAGEREF _Toc156570568 \h </w:instrText>
            </w:r>
            <w:r>
              <w:rPr>
                <w:noProof/>
                <w:webHidden/>
              </w:rPr>
            </w:r>
            <w:r>
              <w:rPr>
                <w:noProof/>
                <w:webHidden/>
              </w:rPr>
              <w:fldChar w:fldCharType="separate"/>
            </w:r>
            <w:r>
              <w:rPr>
                <w:noProof/>
                <w:webHidden/>
              </w:rPr>
              <w:t>1</w:t>
            </w:r>
            <w:r>
              <w:rPr>
                <w:noProof/>
                <w:webHidden/>
              </w:rPr>
              <w:fldChar w:fldCharType="end"/>
            </w:r>
          </w:hyperlink>
        </w:p>
        <w:p w14:paraId="50F7AC85" w14:textId="77777777" w:rsidR="00FA6D0F" w:rsidRDefault="00000000" w:rsidP="00FA6D0F">
          <w:pPr>
            <w:pStyle w:val="Inhopg1"/>
            <w:tabs>
              <w:tab w:val="right" w:leader="dot" w:pos="9062"/>
            </w:tabs>
            <w:rPr>
              <w:rFonts w:eastAsiaTheme="minorEastAsia"/>
              <w:noProof/>
              <w:lang w:eastAsia="nl-BE"/>
            </w:rPr>
          </w:pPr>
          <w:hyperlink w:anchor="_Toc156570569" w:history="1">
            <w:r w:rsidR="00FA6D0F" w:rsidRPr="00450E06">
              <w:rPr>
                <w:rStyle w:val="Hyperlink"/>
                <w:noProof/>
              </w:rPr>
              <w:t>DEEL A: Uitbatingsvergunning voor seksuitbatingen</w:t>
            </w:r>
            <w:r w:rsidR="00FA6D0F">
              <w:rPr>
                <w:noProof/>
                <w:webHidden/>
              </w:rPr>
              <w:tab/>
            </w:r>
            <w:r w:rsidR="00FA6D0F">
              <w:rPr>
                <w:noProof/>
                <w:webHidden/>
              </w:rPr>
              <w:fldChar w:fldCharType="begin"/>
            </w:r>
            <w:r w:rsidR="00FA6D0F">
              <w:rPr>
                <w:noProof/>
                <w:webHidden/>
              </w:rPr>
              <w:instrText xml:space="preserve"> PAGEREF _Toc156570569 \h </w:instrText>
            </w:r>
            <w:r w:rsidR="00FA6D0F">
              <w:rPr>
                <w:noProof/>
                <w:webHidden/>
              </w:rPr>
            </w:r>
            <w:r w:rsidR="00FA6D0F">
              <w:rPr>
                <w:noProof/>
                <w:webHidden/>
              </w:rPr>
              <w:fldChar w:fldCharType="separate"/>
            </w:r>
            <w:r w:rsidR="00FA6D0F">
              <w:rPr>
                <w:noProof/>
                <w:webHidden/>
              </w:rPr>
              <w:t>2</w:t>
            </w:r>
            <w:r w:rsidR="00FA6D0F">
              <w:rPr>
                <w:noProof/>
                <w:webHidden/>
              </w:rPr>
              <w:fldChar w:fldCharType="end"/>
            </w:r>
          </w:hyperlink>
        </w:p>
        <w:p w14:paraId="48A240A2" w14:textId="77777777" w:rsidR="00FA6D0F" w:rsidRDefault="00000000" w:rsidP="00FA6D0F">
          <w:pPr>
            <w:pStyle w:val="Inhopg2"/>
            <w:tabs>
              <w:tab w:val="right" w:leader="dot" w:pos="9062"/>
            </w:tabs>
            <w:rPr>
              <w:rFonts w:eastAsiaTheme="minorEastAsia"/>
              <w:noProof/>
              <w:lang w:eastAsia="nl-BE"/>
            </w:rPr>
          </w:pPr>
          <w:hyperlink w:anchor="_Toc156570570" w:history="1">
            <w:r w:rsidR="00FA6D0F" w:rsidRPr="00450E06">
              <w:rPr>
                <w:rStyle w:val="Hyperlink"/>
                <w:rFonts w:eastAsia="Arial Narrow"/>
                <w:noProof/>
              </w:rPr>
              <w:t>Hoofdstuk 1: Begripsomschrijving</w:t>
            </w:r>
            <w:r w:rsidR="00FA6D0F">
              <w:rPr>
                <w:noProof/>
                <w:webHidden/>
              </w:rPr>
              <w:tab/>
            </w:r>
            <w:r w:rsidR="00FA6D0F">
              <w:rPr>
                <w:noProof/>
                <w:webHidden/>
              </w:rPr>
              <w:fldChar w:fldCharType="begin"/>
            </w:r>
            <w:r w:rsidR="00FA6D0F">
              <w:rPr>
                <w:noProof/>
                <w:webHidden/>
              </w:rPr>
              <w:instrText xml:space="preserve"> PAGEREF _Toc156570570 \h </w:instrText>
            </w:r>
            <w:r w:rsidR="00FA6D0F">
              <w:rPr>
                <w:noProof/>
                <w:webHidden/>
              </w:rPr>
            </w:r>
            <w:r w:rsidR="00FA6D0F">
              <w:rPr>
                <w:noProof/>
                <w:webHidden/>
              </w:rPr>
              <w:fldChar w:fldCharType="separate"/>
            </w:r>
            <w:r w:rsidR="00FA6D0F">
              <w:rPr>
                <w:noProof/>
                <w:webHidden/>
              </w:rPr>
              <w:t>2</w:t>
            </w:r>
            <w:r w:rsidR="00FA6D0F">
              <w:rPr>
                <w:noProof/>
                <w:webHidden/>
              </w:rPr>
              <w:fldChar w:fldCharType="end"/>
            </w:r>
          </w:hyperlink>
        </w:p>
        <w:p w14:paraId="13966A49" w14:textId="77777777" w:rsidR="00FA6D0F" w:rsidRDefault="00000000" w:rsidP="00FA6D0F">
          <w:pPr>
            <w:pStyle w:val="Inhopg2"/>
            <w:tabs>
              <w:tab w:val="right" w:leader="dot" w:pos="9062"/>
            </w:tabs>
            <w:rPr>
              <w:rFonts w:eastAsiaTheme="minorEastAsia"/>
              <w:noProof/>
              <w:lang w:eastAsia="nl-BE"/>
            </w:rPr>
          </w:pPr>
          <w:hyperlink w:anchor="_Toc156570571" w:history="1">
            <w:r w:rsidR="00FA6D0F" w:rsidRPr="00450E06">
              <w:rPr>
                <w:rStyle w:val="Hyperlink"/>
                <w:rFonts w:eastAsia="Arial Narrow"/>
                <w:noProof/>
              </w:rPr>
              <w:t>Hoofdstuk 2: Toepassingsgebied</w:t>
            </w:r>
            <w:r w:rsidR="00FA6D0F">
              <w:rPr>
                <w:noProof/>
                <w:webHidden/>
              </w:rPr>
              <w:tab/>
            </w:r>
            <w:r w:rsidR="00FA6D0F">
              <w:rPr>
                <w:noProof/>
                <w:webHidden/>
              </w:rPr>
              <w:fldChar w:fldCharType="begin"/>
            </w:r>
            <w:r w:rsidR="00FA6D0F">
              <w:rPr>
                <w:noProof/>
                <w:webHidden/>
              </w:rPr>
              <w:instrText xml:space="preserve"> PAGEREF _Toc156570571 \h </w:instrText>
            </w:r>
            <w:r w:rsidR="00FA6D0F">
              <w:rPr>
                <w:noProof/>
                <w:webHidden/>
              </w:rPr>
            </w:r>
            <w:r w:rsidR="00FA6D0F">
              <w:rPr>
                <w:noProof/>
                <w:webHidden/>
              </w:rPr>
              <w:fldChar w:fldCharType="separate"/>
            </w:r>
            <w:r w:rsidR="00FA6D0F">
              <w:rPr>
                <w:noProof/>
                <w:webHidden/>
              </w:rPr>
              <w:t>3</w:t>
            </w:r>
            <w:r w:rsidR="00FA6D0F">
              <w:rPr>
                <w:noProof/>
                <w:webHidden/>
              </w:rPr>
              <w:fldChar w:fldCharType="end"/>
            </w:r>
          </w:hyperlink>
        </w:p>
        <w:p w14:paraId="0C78276C" w14:textId="77777777" w:rsidR="00FA6D0F" w:rsidRDefault="00000000" w:rsidP="00FA6D0F">
          <w:pPr>
            <w:pStyle w:val="Inhopg2"/>
            <w:tabs>
              <w:tab w:val="right" w:leader="dot" w:pos="9062"/>
            </w:tabs>
            <w:rPr>
              <w:rFonts w:eastAsiaTheme="minorEastAsia"/>
              <w:noProof/>
              <w:lang w:eastAsia="nl-BE"/>
            </w:rPr>
          </w:pPr>
          <w:hyperlink w:anchor="_Toc156570572" w:history="1">
            <w:r w:rsidR="00FA6D0F" w:rsidRPr="00450E06">
              <w:rPr>
                <w:rStyle w:val="Hyperlink"/>
                <w:rFonts w:eastAsia="Arial Narrow"/>
                <w:noProof/>
              </w:rPr>
              <w:t>Hoofdstuk 3: Algemene verbodsbepalingen</w:t>
            </w:r>
            <w:r w:rsidR="00FA6D0F">
              <w:rPr>
                <w:noProof/>
                <w:webHidden/>
              </w:rPr>
              <w:tab/>
            </w:r>
            <w:r w:rsidR="00FA6D0F">
              <w:rPr>
                <w:noProof/>
                <w:webHidden/>
              </w:rPr>
              <w:fldChar w:fldCharType="begin"/>
            </w:r>
            <w:r w:rsidR="00FA6D0F">
              <w:rPr>
                <w:noProof/>
                <w:webHidden/>
              </w:rPr>
              <w:instrText xml:space="preserve"> PAGEREF _Toc156570572 \h </w:instrText>
            </w:r>
            <w:r w:rsidR="00FA6D0F">
              <w:rPr>
                <w:noProof/>
                <w:webHidden/>
              </w:rPr>
            </w:r>
            <w:r w:rsidR="00FA6D0F">
              <w:rPr>
                <w:noProof/>
                <w:webHidden/>
              </w:rPr>
              <w:fldChar w:fldCharType="separate"/>
            </w:r>
            <w:r w:rsidR="00FA6D0F">
              <w:rPr>
                <w:noProof/>
                <w:webHidden/>
              </w:rPr>
              <w:t>3</w:t>
            </w:r>
            <w:r w:rsidR="00FA6D0F">
              <w:rPr>
                <w:noProof/>
                <w:webHidden/>
              </w:rPr>
              <w:fldChar w:fldCharType="end"/>
            </w:r>
          </w:hyperlink>
        </w:p>
        <w:p w14:paraId="788D16D9" w14:textId="77777777" w:rsidR="00FA6D0F" w:rsidRDefault="00000000" w:rsidP="00FA6D0F">
          <w:pPr>
            <w:pStyle w:val="Inhopg2"/>
            <w:tabs>
              <w:tab w:val="right" w:leader="dot" w:pos="9062"/>
            </w:tabs>
            <w:rPr>
              <w:rFonts w:eastAsiaTheme="minorEastAsia"/>
              <w:noProof/>
              <w:lang w:eastAsia="nl-BE"/>
            </w:rPr>
          </w:pPr>
          <w:hyperlink w:anchor="_Toc156570573" w:history="1">
            <w:r w:rsidR="00FA6D0F" w:rsidRPr="00450E06">
              <w:rPr>
                <w:rStyle w:val="Hyperlink"/>
                <w:noProof/>
              </w:rPr>
              <w:t>Hoofdstuk 4: Procedure</w:t>
            </w:r>
            <w:r w:rsidR="00FA6D0F">
              <w:rPr>
                <w:noProof/>
                <w:webHidden/>
              </w:rPr>
              <w:tab/>
            </w:r>
            <w:r w:rsidR="00FA6D0F">
              <w:rPr>
                <w:noProof/>
                <w:webHidden/>
              </w:rPr>
              <w:fldChar w:fldCharType="begin"/>
            </w:r>
            <w:r w:rsidR="00FA6D0F">
              <w:rPr>
                <w:noProof/>
                <w:webHidden/>
              </w:rPr>
              <w:instrText xml:space="preserve"> PAGEREF _Toc156570573 \h </w:instrText>
            </w:r>
            <w:r w:rsidR="00FA6D0F">
              <w:rPr>
                <w:noProof/>
                <w:webHidden/>
              </w:rPr>
            </w:r>
            <w:r w:rsidR="00FA6D0F">
              <w:rPr>
                <w:noProof/>
                <w:webHidden/>
              </w:rPr>
              <w:fldChar w:fldCharType="separate"/>
            </w:r>
            <w:r w:rsidR="00FA6D0F">
              <w:rPr>
                <w:noProof/>
                <w:webHidden/>
              </w:rPr>
              <w:t>4</w:t>
            </w:r>
            <w:r w:rsidR="00FA6D0F">
              <w:rPr>
                <w:noProof/>
                <w:webHidden/>
              </w:rPr>
              <w:fldChar w:fldCharType="end"/>
            </w:r>
          </w:hyperlink>
        </w:p>
        <w:p w14:paraId="57B28103" w14:textId="77777777" w:rsidR="00FA6D0F" w:rsidRDefault="00000000">
          <w:pPr>
            <w:pStyle w:val="Inhopg3"/>
            <w:rPr>
              <w:rFonts w:eastAsiaTheme="minorEastAsia"/>
              <w:noProof/>
              <w:lang w:eastAsia="nl-BE"/>
            </w:rPr>
          </w:pPr>
          <w:hyperlink w:anchor="_Toc156570574" w:history="1">
            <w:r w:rsidR="00FA6D0F" w:rsidRPr="00450E06">
              <w:rPr>
                <w:rStyle w:val="Hyperlink"/>
                <w:rFonts w:eastAsia="Arial Narrow"/>
                <w:noProof/>
              </w:rPr>
              <w:t>Afdeling 1. Aanvraagprocedure</w:t>
            </w:r>
            <w:r w:rsidR="00FA6D0F">
              <w:rPr>
                <w:noProof/>
                <w:webHidden/>
              </w:rPr>
              <w:tab/>
            </w:r>
            <w:r w:rsidR="00FA6D0F">
              <w:rPr>
                <w:noProof/>
                <w:webHidden/>
              </w:rPr>
              <w:fldChar w:fldCharType="begin"/>
            </w:r>
            <w:r w:rsidR="00FA6D0F">
              <w:rPr>
                <w:noProof/>
                <w:webHidden/>
              </w:rPr>
              <w:instrText xml:space="preserve"> PAGEREF _Toc156570574 \h </w:instrText>
            </w:r>
            <w:r w:rsidR="00FA6D0F">
              <w:rPr>
                <w:noProof/>
                <w:webHidden/>
              </w:rPr>
            </w:r>
            <w:r w:rsidR="00FA6D0F">
              <w:rPr>
                <w:noProof/>
                <w:webHidden/>
              </w:rPr>
              <w:fldChar w:fldCharType="separate"/>
            </w:r>
            <w:r w:rsidR="00FA6D0F">
              <w:rPr>
                <w:noProof/>
                <w:webHidden/>
              </w:rPr>
              <w:t>4</w:t>
            </w:r>
            <w:r w:rsidR="00FA6D0F">
              <w:rPr>
                <w:noProof/>
                <w:webHidden/>
              </w:rPr>
              <w:fldChar w:fldCharType="end"/>
            </w:r>
          </w:hyperlink>
        </w:p>
        <w:p w14:paraId="760C256E" w14:textId="77777777" w:rsidR="00FA6D0F" w:rsidRDefault="00000000">
          <w:pPr>
            <w:pStyle w:val="Inhopg3"/>
            <w:rPr>
              <w:rFonts w:eastAsiaTheme="minorEastAsia"/>
              <w:noProof/>
              <w:lang w:eastAsia="nl-BE"/>
            </w:rPr>
          </w:pPr>
          <w:hyperlink w:anchor="_Toc156570575" w:history="1">
            <w:r w:rsidR="00FA6D0F" w:rsidRPr="00450E06">
              <w:rPr>
                <w:rStyle w:val="Hyperlink"/>
                <w:noProof/>
              </w:rPr>
              <w:t>Afdeling 2. Onderzoek</w:t>
            </w:r>
            <w:r w:rsidR="00FA6D0F">
              <w:rPr>
                <w:noProof/>
                <w:webHidden/>
              </w:rPr>
              <w:tab/>
            </w:r>
            <w:r w:rsidR="00FA6D0F">
              <w:rPr>
                <w:noProof/>
                <w:webHidden/>
              </w:rPr>
              <w:fldChar w:fldCharType="begin"/>
            </w:r>
            <w:r w:rsidR="00FA6D0F">
              <w:rPr>
                <w:noProof/>
                <w:webHidden/>
              </w:rPr>
              <w:instrText xml:space="preserve"> PAGEREF _Toc156570575 \h </w:instrText>
            </w:r>
            <w:r w:rsidR="00FA6D0F">
              <w:rPr>
                <w:noProof/>
                <w:webHidden/>
              </w:rPr>
            </w:r>
            <w:r w:rsidR="00FA6D0F">
              <w:rPr>
                <w:noProof/>
                <w:webHidden/>
              </w:rPr>
              <w:fldChar w:fldCharType="separate"/>
            </w:r>
            <w:r w:rsidR="00FA6D0F">
              <w:rPr>
                <w:noProof/>
                <w:webHidden/>
              </w:rPr>
              <w:t>5</w:t>
            </w:r>
            <w:r w:rsidR="00FA6D0F">
              <w:rPr>
                <w:noProof/>
                <w:webHidden/>
              </w:rPr>
              <w:fldChar w:fldCharType="end"/>
            </w:r>
          </w:hyperlink>
        </w:p>
        <w:p w14:paraId="4B04E8E4" w14:textId="77777777" w:rsidR="00FA6D0F" w:rsidRDefault="00000000" w:rsidP="00FA6D0F">
          <w:pPr>
            <w:pStyle w:val="Inhopg2"/>
            <w:tabs>
              <w:tab w:val="right" w:leader="dot" w:pos="9062"/>
            </w:tabs>
            <w:rPr>
              <w:rFonts w:eastAsiaTheme="minorEastAsia"/>
              <w:noProof/>
              <w:lang w:eastAsia="nl-BE"/>
            </w:rPr>
          </w:pPr>
          <w:hyperlink w:anchor="_Toc156570576" w:history="1">
            <w:r w:rsidR="00FA6D0F" w:rsidRPr="00450E06">
              <w:rPr>
                <w:rStyle w:val="Hyperlink"/>
                <w:noProof/>
              </w:rPr>
              <w:t>Hoofdstuk 5: Weigeringsgronden</w:t>
            </w:r>
            <w:r w:rsidR="00FA6D0F">
              <w:rPr>
                <w:noProof/>
                <w:webHidden/>
              </w:rPr>
              <w:tab/>
            </w:r>
            <w:r w:rsidR="00FA6D0F">
              <w:rPr>
                <w:noProof/>
                <w:webHidden/>
              </w:rPr>
              <w:fldChar w:fldCharType="begin"/>
            </w:r>
            <w:r w:rsidR="00FA6D0F">
              <w:rPr>
                <w:noProof/>
                <w:webHidden/>
              </w:rPr>
              <w:instrText xml:space="preserve"> PAGEREF _Toc156570576 \h </w:instrText>
            </w:r>
            <w:r w:rsidR="00FA6D0F">
              <w:rPr>
                <w:noProof/>
                <w:webHidden/>
              </w:rPr>
            </w:r>
            <w:r w:rsidR="00FA6D0F">
              <w:rPr>
                <w:noProof/>
                <w:webHidden/>
              </w:rPr>
              <w:fldChar w:fldCharType="separate"/>
            </w:r>
            <w:r w:rsidR="00FA6D0F">
              <w:rPr>
                <w:noProof/>
                <w:webHidden/>
              </w:rPr>
              <w:t>7</w:t>
            </w:r>
            <w:r w:rsidR="00FA6D0F">
              <w:rPr>
                <w:noProof/>
                <w:webHidden/>
              </w:rPr>
              <w:fldChar w:fldCharType="end"/>
            </w:r>
          </w:hyperlink>
        </w:p>
        <w:p w14:paraId="16675D74" w14:textId="725EDC95" w:rsidR="00FA6D0F" w:rsidRDefault="000D16D5" w:rsidP="00FA6D0F">
          <w:pPr>
            <w:pStyle w:val="Inhopg2"/>
            <w:tabs>
              <w:tab w:val="right" w:leader="dot" w:pos="9062"/>
            </w:tabs>
            <w:rPr>
              <w:rFonts w:eastAsiaTheme="minorEastAsia"/>
              <w:noProof/>
              <w:lang w:eastAsia="nl-BE"/>
            </w:rPr>
          </w:pPr>
          <w:hyperlink w:anchor="_Toc156570577" w:history="1">
            <w:r w:rsidR="00FA6D0F" w:rsidRPr="00450E06">
              <w:rPr>
                <w:rStyle w:val="Hyperlink"/>
                <w:noProof/>
              </w:rPr>
              <w:t xml:space="preserve">Hoofdstuk 6: Geldigheid </w:t>
            </w:r>
            <w:r>
              <w:rPr>
                <w:rStyle w:val="Hyperlink"/>
                <w:noProof/>
              </w:rPr>
              <w:t>vergunning</w:t>
            </w:r>
            <w:r w:rsidR="00FA6D0F">
              <w:rPr>
                <w:noProof/>
                <w:webHidden/>
              </w:rPr>
              <w:tab/>
            </w:r>
            <w:r w:rsidR="00FA6D0F">
              <w:rPr>
                <w:noProof/>
                <w:webHidden/>
              </w:rPr>
              <w:fldChar w:fldCharType="begin"/>
            </w:r>
            <w:r w:rsidR="00FA6D0F">
              <w:rPr>
                <w:noProof/>
                <w:webHidden/>
              </w:rPr>
              <w:instrText xml:space="preserve"> PAGEREF _Toc156570577 \h </w:instrText>
            </w:r>
            <w:r w:rsidR="00FA6D0F">
              <w:rPr>
                <w:noProof/>
                <w:webHidden/>
              </w:rPr>
            </w:r>
            <w:r w:rsidR="00FA6D0F">
              <w:rPr>
                <w:noProof/>
                <w:webHidden/>
              </w:rPr>
              <w:fldChar w:fldCharType="separate"/>
            </w:r>
            <w:r w:rsidR="00FA6D0F">
              <w:rPr>
                <w:noProof/>
                <w:webHidden/>
              </w:rPr>
              <w:t>7</w:t>
            </w:r>
            <w:r w:rsidR="00FA6D0F">
              <w:rPr>
                <w:noProof/>
                <w:webHidden/>
              </w:rPr>
              <w:fldChar w:fldCharType="end"/>
            </w:r>
          </w:hyperlink>
        </w:p>
        <w:p w14:paraId="1678F0D4" w14:textId="77777777" w:rsidR="00FA6D0F" w:rsidRDefault="00000000" w:rsidP="00FA6D0F">
          <w:pPr>
            <w:pStyle w:val="Inhopg2"/>
            <w:tabs>
              <w:tab w:val="right" w:leader="dot" w:pos="9062"/>
            </w:tabs>
            <w:rPr>
              <w:rFonts w:eastAsiaTheme="minorEastAsia"/>
              <w:noProof/>
              <w:lang w:eastAsia="nl-BE"/>
            </w:rPr>
          </w:pPr>
          <w:hyperlink w:anchor="_Toc156570578" w:history="1">
            <w:r w:rsidR="00FA6D0F" w:rsidRPr="00450E06">
              <w:rPr>
                <w:rStyle w:val="Hyperlink"/>
                <w:noProof/>
              </w:rPr>
              <w:t>Hoofdstuk 7: Uitbatingvoorwaarden</w:t>
            </w:r>
            <w:r w:rsidR="00FA6D0F">
              <w:rPr>
                <w:noProof/>
                <w:webHidden/>
              </w:rPr>
              <w:tab/>
            </w:r>
            <w:r w:rsidR="00FA6D0F">
              <w:rPr>
                <w:noProof/>
                <w:webHidden/>
              </w:rPr>
              <w:fldChar w:fldCharType="begin"/>
            </w:r>
            <w:r w:rsidR="00FA6D0F">
              <w:rPr>
                <w:noProof/>
                <w:webHidden/>
              </w:rPr>
              <w:instrText xml:space="preserve"> PAGEREF _Toc156570578 \h </w:instrText>
            </w:r>
            <w:r w:rsidR="00FA6D0F">
              <w:rPr>
                <w:noProof/>
                <w:webHidden/>
              </w:rPr>
            </w:r>
            <w:r w:rsidR="00FA6D0F">
              <w:rPr>
                <w:noProof/>
                <w:webHidden/>
              </w:rPr>
              <w:fldChar w:fldCharType="separate"/>
            </w:r>
            <w:r w:rsidR="00FA6D0F">
              <w:rPr>
                <w:noProof/>
                <w:webHidden/>
              </w:rPr>
              <w:t>8</w:t>
            </w:r>
            <w:r w:rsidR="00FA6D0F">
              <w:rPr>
                <w:noProof/>
                <w:webHidden/>
              </w:rPr>
              <w:fldChar w:fldCharType="end"/>
            </w:r>
          </w:hyperlink>
        </w:p>
        <w:p w14:paraId="38BBA5A5" w14:textId="77777777" w:rsidR="00FA6D0F" w:rsidRDefault="00000000" w:rsidP="00FA6D0F">
          <w:pPr>
            <w:pStyle w:val="Inhopg2"/>
            <w:tabs>
              <w:tab w:val="right" w:leader="dot" w:pos="9062"/>
            </w:tabs>
            <w:rPr>
              <w:rFonts w:eastAsiaTheme="minorEastAsia"/>
              <w:noProof/>
              <w:lang w:eastAsia="nl-BE"/>
            </w:rPr>
          </w:pPr>
          <w:hyperlink w:anchor="_Toc156570579" w:history="1">
            <w:r w:rsidR="00FA6D0F" w:rsidRPr="00450E06">
              <w:rPr>
                <w:rStyle w:val="Hyperlink"/>
                <w:noProof/>
              </w:rPr>
              <w:t>Hoofdstuk 8. Politiestraffen, administratieve sancties en maatregelen</w:t>
            </w:r>
            <w:r w:rsidR="00FA6D0F">
              <w:rPr>
                <w:noProof/>
                <w:webHidden/>
              </w:rPr>
              <w:tab/>
            </w:r>
            <w:r w:rsidR="00FA6D0F">
              <w:rPr>
                <w:noProof/>
                <w:webHidden/>
              </w:rPr>
              <w:fldChar w:fldCharType="begin"/>
            </w:r>
            <w:r w:rsidR="00FA6D0F">
              <w:rPr>
                <w:noProof/>
                <w:webHidden/>
              </w:rPr>
              <w:instrText xml:space="preserve"> PAGEREF _Toc156570579 \h </w:instrText>
            </w:r>
            <w:r w:rsidR="00FA6D0F">
              <w:rPr>
                <w:noProof/>
                <w:webHidden/>
              </w:rPr>
            </w:r>
            <w:r w:rsidR="00FA6D0F">
              <w:rPr>
                <w:noProof/>
                <w:webHidden/>
              </w:rPr>
              <w:fldChar w:fldCharType="separate"/>
            </w:r>
            <w:r w:rsidR="00FA6D0F">
              <w:rPr>
                <w:noProof/>
                <w:webHidden/>
              </w:rPr>
              <w:t>11</w:t>
            </w:r>
            <w:r w:rsidR="00FA6D0F">
              <w:rPr>
                <w:noProof/>
                <w:webHidden/>
              </w:rPr>
              <w:fldChar w:fldCharType="end"/>
            </w:r>
          </w:hyperlink>
        </w:p>
        <w:p w14:paraId="11CE805D" w14:textId="77777777" w:rsidR="00FA6D0F" w:rsidRDefault="00000000" w:rsidP="00FA6D0F">
          <w:pPr>
            <w:pStyle w:val="Inhopg2"/>
            <w:tabs>
              <w:tab w:val="right" w:leader="dot" w:pos="9062"/>
            </w:tabs>
            <w:rPr>
              <w:rFonts w:eastAsiaTheme="minorEastAsia"/>
              <w:noProof/>
              <w:lang w:eastAsia="nl-BE"/>
            </w:rPr>
          </w:pPr>
          <w:hyperlink w:anchor="_Toc156570580" w:history="1">
            <w:r w:rsidR="00FA6D0F" w:rsidRPr="00450E06">
              <w:rPr>
                <w:rStyle w:val="Hyperlink"/>
                <w:noProof/>
              </w:rPr>
              <w:t>Hoofdstuk 9. Verval van rechtswege</w:t>
            </w:r>
            <w:r w:rsidR="00FA6D0F">
              <w:rPr>
                <w:noProof/>
                <w:webHidden/>
              </w:rPr>
              <w:tab/>
            </w:r>
            <w:r w:rsidR="00FA6D0F">
              <w:rPr>
                <w:noProof/>
                <w:webHidden/>
              </w:rPr>
              <w:fldChar w:fldCharType="begin"/>
            </w:r>
            <w:r w:rsidR="00FA6D0F">
              <w:rPr>
                <w:noProof/>
                <w:webHidden/>
              </w:rPr>
              <w:instrText xml:space="preserve"> PAGEREF _Toc156570580 \h </w:instrText>
            </w:r>
            <w:r w:rsidR="00FA6D0F">
              <w:rPr>
                <w:noProof/>
                <w:webHidden/>
              </w:rPr>
            </w:r>
            <w:r w:rsidR="00FA6D0F">
              <w:rPr>
                <w:noProof/>
                <w:webHidden/>
              </w:rPr>
              <w:fldChar w:fldCharType="separate"/>
            </w:r>
            <w:r w:rsidR="00FA6D0F">
              <w:rPr>
                <w:noProof/>
                <w:webHidden/>
              </w:rPr>
              <w:t>12</w:t>
            </w:r>
            <w:r w:rsidR="00FA6D0F">
              <w:rPr>
                <w:noProof/>
                <w:webHidden/>
              </w:rPr>
              <w:fldChar w:fldCharType="end"/>
            </w:r>
          </w:hyperlink>
        </w:p>
        <w:p w14:paraId="3A1F25F6" w14:textId="77777777" w:rsidR="00FA6D0F" w:rsidRDefault="00000000" w:rsidP="00FA6D0F">
          <w:pPr>
            <w:pStyle w:val="Inhopg2"/>
            <w:tabs>
              <w:tab w:val="right" w:leader="dot" w:pos="9062"/>
            </w:tabs>
            <w:rPr>
              <w:rFonts w:eastAsiaTheme="minorEastAsia"/>
              <w:noProof/>
              <w:lang w:eastAsia="nl-BE"/>
            </w:rPr>
          </w:pPr>
          <w:hyperlink w:anchor="_Toc156570581" w:history="1">
            <w:r w:rsidR="00FA6D0F" w:rsidRPr="00450E06">
              <w:rPr>
                <w:rStyle w:val="Hyperlink"/>
                <w:noProof/>
              </w:rPr>
              <w:t>Hoofdstuk 10. Overgangsbepalingen</w:t>
            </w:r>
            <w:r w:rsidR="00FA6D0F">
              <w:rPr>
                <w:noProof/>
                <w:webHidden/>
              </w:rPr>
              <w:tab/>
            </w:r>
            <w:r w:rsidR="00FA6D0F">
              <w:rPr>
                <w:noProof/>
                <w:webHidden/>
              </w:rPr>
              <w:fldChar w:fldCharType="begin"/>
            </w:r>
            <w:r w:rsidR="00FA6D0F">
              <w:rPr>
                <w:noProof/>
                <w:webHidden/>
              </w:rPr>
              <w:instrText xml:space="preserve"> PAGEREF _Toc156570581 \h </w:instrText>
            </w:r>
            <w:r w:rsidR="00FA6D0F">
              <w:rPr>
                <w:noProof/>
                <w:webHidden/>
              </w:rPr>
            </w:r>
            <w:r w:rsidR="00FA6D0F">
              <w:rPr>
                <w:noProof/>
                <w:webHidden/>
              </w:rPr>
              <w:fldChar w:fldCharType="separate"/>
            </w:r>
            <w:r w:rsidR="00FA6D0F">
              <w:rPr>
                <w:noProof/>
                <w:webHidden/>
              </w:rPr>
              <w:t>12</w:t>
            </w:r>
            <w:r w:rsidR="00FA6D0F">
              <w:rPr>
                <w:noProof/>
                <w:webHidden/>
              </w:rPr>
              <w:fldChar w:fldCharType="end"/>
            </w:r>
          </w:hyperlink>
        </w:p>
        <w:p w14:paraId="58000E5B" w14:textId="77777777" w:rsidR="00FA6D0F" w:rsidRDefault="00000000" w:rsidP="00FA6D0F">
          <w:pPr>
            <w:pStyle w:val="Inhopg1"/>
            <w:tabs>
              <w:tab w:val="right" w:leader="dot" w:pos="9062"/>
            </w:tabs>
            <w:rPr>
              <w:rFonts w:eastAsiaTheme="minorEastAsia"/>
              <w:noProof/>
              <w:lang w:eastAsia="nl-BE"/>
            </w:rPr>
          </w:pPr>
          <w:hyperlink w:anchor="_Toc156570582" w:history="1">
            <w:r w:rsidR="00FA6D0F" w:rsidRPr="00450E06">
              <w:rPr>
                <w:rStyle w:val="Hyperlink"/>
                <w:noProof/>
              </w:rPr>
              <w:t>DEEL B: Uitbatingsvergunning voor inrichtingen die de openbare rust kunnen verstoren</w:t>
            </w:r>
            <w:r w:rsidR="00FA6D0F">
              <w:rPr>
                <w:noProof/>
                <w:webHidden/>
              </w:rPr>
              <w:tab/>
            </w:r>
            <w:r w:rsidR="00FA6D0F">
              <w:rPr>
                <w:noProof/>
                <w:webHidden/>
              </w:rPr>
              <w:fldChar w:fldCharType="begin"/>
            </w:r>
            <w:r w:rsidR="00FA6D0F">
              <w:rPr>
                <w:noProof/>
                <w:webHidden/>
              </w:rPr>
              <w:instrText xml:space="preserve"> PAGEREF _Toc156570582 \h </w:instrText>
            </w:r>
            <w:r w:rsidR="00FA6D0F">
              <w:rPr>
                <w:noProof/>
                <w:webHidden/>
              </w:rPr>
            </w:r>
            <w:r w:rsidR="00FA6D0F">
              <w:rPr>
                <w:noProof/>
                <w:webHidden/>
              </w:rPr>
              <w:fldChar w:fldCharType="separate"/>
            </w:r>
            <w:r w:rsidR="00FA6D0F">
              <w:rPr>
                <w:noProof/>
                <w:webHidden/>
              </w:rPr>
              <w:t>13</w:t>
            </w:r>
            <w:r w:rsidR="00FA6D0F">
              <w:rPr>
                <w:noProof/>
                <w:webHidden/>
              </w:rPr>
              <w:fldChar w:fldCharType="end"/>
            </w:r>
          </w:hyperlink>
        </w:p>
        <w:p w14:paraId="1533978C" w14:textId="77777777" w:rsidR="00FA6D0F" w:rsidRDefault="00000000" w:rsidP="00FA6D0F">
          <w:pPr>
            <w:pStyle w:val="Inhopg2"/>
            <w:tabs>
              <w:tab w:val="right" w:leader="dot" w:pos="9062"/>
            </w:tabs>
            <w:rPr>
              <w:rFonts w:eastAsiaTheme="minorEastAsia"/>
              <w:noProof/>
              <w:lang w:eastAsia="nl-BE"/>
            </w:rPr>
          </w:pPr>
          <w:hyperlink w:anchor="_Toc156570583" w:history="1">
            <w:r w:rsidR="00FA6D0F" w:rsidRPr="00450E06">
              <w:rPr>
                <w:rStyle w:val="Hyperlink"/>
                <w:noProof/>
              </w:rPr>
              <w:t>Hoofdstuk I: Begripsomschrijving</w:t>
            </w:r>
            <w:r w:rsidR="00FA6D0F">
              <w:rPr>
                <w:noProof/>
                <w:webHidden/>
              </w:rPr>
              <w:tab/>
            </w:r>
            <w:r w:rsidR="00FA6D0F">
              <w:rPr>
                <w:noProof/>
                <w:webHidden/>
              </w:rPr>
              <w:fldChar w:fldCharType="begin"/>
            </w:r>
            <w:r w:rsidR="00FA6D0F">
              <w:rPr>
                <w:noProof/>
                <w:webHidden/>
              </w:rPr>
              <w:instrText xml:space="preserve"> PAGEREF _Toc156570583 \h </w:instrText>
            </w:r>
            <w:r w:rsidR="00FA6D0F">
              <w:rPr>
                <w:noProof/>
                <w:webHidden/>
              </w:rPr>
            </w:r>
            <w:r w:rsidR="00FA6D0F">
              <w:rPr>
                <w:noProof/>
                <w:webHidden/>
              </w:rPr>
              <w:fldChar w:fldCharType="separate"/>
            </w:r>
            <w:r w:rsidR="00FA6D0F">
              <w:rPr>
                <w:noProof/>
                <w:webHidden/>
              </w:rPr>
              <w:t>13</w:t>
            </w:r>
            <w:r w:rsidR="00FA6D0F">
              <w:rPr>
                <w:noProof/>
                <w:webHidden/>
              </w:rPr>
              <w:fldChar w:fldCharType="end"/>
            </w:r>
          </w:hyperlink>
        </w:p>
        <w:p w14:paraId="77498B35" w14:textId="77777777" w:rsidR="00FA6D0F" w:rsidRDefault="00000000" w:rsidP="00FA6D0F">
          <w:pPr>
            <w:pStyle w:val="Inhopg2"/>
            <w:tabs>
              <w:tab w:val="right" w:leader="dot" w:pos="9062"/>
            </w:tabs>
            <w:rPr>
              <w:rFonts w:eastAsiaTheme="minorEastAsia"/>
              <w:noProof/>
              <w:lang w:eastAsia="nl-BE"/>
            </w:rPr>
          </w:pPr>
          <w:hyperlink w:anchor="_Toc156570584" w:history="1">
            <w:r w:rsidR="00FA6D0F" w:rsidRPr="00450E06">
              <w:rPr>
                <w:rStyle w:val="Hyperlink"/>
                <w:noProof/>
              </w:rPr>
              <w:t>Hoofdstuk II: Toepassingsgebied</w:t>
            </w:r>
            <w:r w:rsidR="00FA6D0F">
              <w:rPr>
                <w:noProof/>
                <w:webHidden/>
              </w:rPr>
              <w:tab/>
            </w:r>
            <w:r w:rsidR="00FA6D0F">
              <w:rPr>
                <w:noProof/>
                <w:webHidden/>
              </w:rPr>
              <w:fldChar w:fldCharType="begin"/>
            </w:r>
            <w:r w:rsidR="00FA6D0F">
              <w:rPr>
                <w:noProof/>
                <w:webHidden/>
              </w:rPr>
              <w:instrText xml:space="preserve"> PAGEREF _Toc156570584 \h </w:instrText>
            </w:r>
            <w:r w:rsidR="00FA6D0F">
              <w:rPr>
                <w:noProof/>
                <w:webHidden/>
              </w:rPr>
            </w:r>
            <w:r w:rsidR="00FA6D0F">
              <w:rPr>
                <w:noProof/>
                <w:webHidden/>
              </w:rPr>
              <w:fldChar w:fldCharType="separate"/>
            </w:r>
            <w:r w:rsidR="00FA6D0F">
              <w:rPr>
                <w:noProof/>
                <w:webHidden/>
              </w:rPr>
              <w:t>14</w:t>
            </w:r>
            <w:r w:rsidR="00FA6D0F">
              <w:rPr>
                <w:noProof/>
                <w:webHidden/>
              </w:rPr>
              <w:fldChar w:fldCharType="end"/>
            </w:r>
          </w:hyperlink>
        </w:p>
        <w:p w14:paraId="5B6E56AE" w14:textId="77777777" w:rsidR="00FA6D0F" w:rsidRDefault="00000000" w:rsidP="00FA6D0F">
          <w:pPr>
            <w:pStyle w:val="Inhopg2"/>
            <w:tabs>
              <w:tab w:val="right" w:leader="dot" w:pos="9062"/>
            </w:tabs>
            <w:rPr>
              <w:rFonts w:eastAsiaTheme="minorEastAsia"/>
              <w:noProof/>
              <w:lang w:eastAsia="nl-BE"/>
            </w:rPr>
          </w:pPr>
          <w:hyperlink w:anchor="_Toc156570585" w:history="1">
            <w:r w:rsidR="00FA6D0F" w:rsidRPr="00450E06">
              <w:rPr>
                <w:rStyle w:val="Hyperlink"/>
                <w:noProof/>
              </w:rPr>
              <w:t>Hoofdstuk III: Procedure</w:t>
            </w:r>
            <w:r w:rsidR="00FA6D0F">
              <w:rPr>
                <w:noProof/>
                <w:webHidden/>
              </w:rPr>
              <w:tab/>
            </w:r>
            <w:r w:rsidR="00FA6D0F">
              <w:rPr>
                <w:noProof/>
                <w:webHidden/>
              </w:rPr>
              <w:fldChar w:fldCharType="begin"/>
            </w:r>
            <w:r w:rsidR="00FA6D0F">
              <w:rPr>
                <w:noProof/>
                <w:webHidden/>
              </w:rPr>
              <w:instrText xml:space="preserve"> PAGEREF _Toc156570585 \h </w:instrText>
            </w:r>
            <w:r w:rsidR="00FA6D0F">
              <w:rPr>
                <w:noProof/>
                <w:webHidden/>
              </w:rPr>
            </w:r>
            <w:r w:rsidR="00FA6D0F">
              <w:rPr>
                <w:noProof/>
                <w:webHidden/>
              </w:rPr>
              <w:fldChar w:fldCharType="separate"/>
            </w:r>
            <w:r w:rsidR="00FA6D0F">
              <w:rPr>
                <w:noProof/>
                <w:webHidden/>
              </w:rPr>
              <w:t>15</w:t>
            </w:r>
            <w:r w:rsidR="00FA6D0F">
              <w:rPr>
                <w:noProof/>
                <w:webHidden/>
              </w:rPr>
              <w:fldChar w:fldCharType="end"/>
            </w:r>
          </w:hyperlink>
        </w:p>
        <w:p w14:paraId="330036BD" w14:textId="77777777" w:rsidR="00FA6D0F" w:rsidRDefault="00000000">
          <w:pPr>
            <w:pStyle w:val="Inhopg3"/>
            <w:rPr>
              <w:rFonts w:eastAsiaTheme="minorEastAsia"/>
              <w:noProof/>
              <w:lang w:eastAsia="nl-BE"/>
            </w:rPr>
          </w:pPr>
          <w:hyperlink w:anchor="_Toc156570586" w:history="1">
            <w:r w:rsidR="00FA6D0F" w:rsidRPr="00450E06">
              <w:rPr>
                <w:rStyle w:val="Hyperlink"/>
                <w:noProof/>
              </w:rPr>
              <w:t>Afdeling 1. Aanvraagprocedure</w:t>
            </w:r>
            <w:r w:rsidR="00FA6D0F">
              <w:rPr>
                <w:noProof/>
                <w:webHidden/>
              </w:rPr>
              <w:tab/>
            </w:r>
            <w:r w:rsidR="00FA6D0F">
              <w:rPr>
                <w:noProof/>
                <w:webHidden/>
              </w:rPr>
              <w:fldChar w:fldCharType="begin"/>
            </w:r>
            <w:r w:rsidR="00FA6D0F">
              <w:rPr>
                <w:noProof/>
                <w:webHidden/>
              </w:rPr>
              <w:instrText xml:space="preserve"> PAGEREF _Toc156570586 \h </w:instrText>
            </w:r>
            <w:r w:rsidR="00FA6D0F">
              <w:rPr>
                <w:noProof/>
                <w:webHidden/>
              </w:rPr>
            </w:r>
            <w:r w:rsidR="00FA6D0F">
              <w:rPr>
                <w:noProof/>
                <w:webHidden/>
              </w:rPr>
              <w:fldChar w:fldCharType="separate"/>
            </w:r>
            <w:r w:rsidR="00FA6D0F">
              <w:rPr>
                <w:noProof/>
                <w:webHidden/>
              </w:rPr>
              <w:t>15</w:t>
            </w:r>
            <w:r w:rsidR="00FA6D0F">
              <w:rPr>
                <w:noProof/>
                <w:webHidden/>
              </w:rPr>
              <w:fldChar w:fldCharType="end"/>
            </w:r>
          </w:hyperlink>
        </w:p>
        <w:p w14:paraId="2A40CF39" w14:textId="77777777" w:rsidR="00FA6D0F" w:rsidRDefault="00000000">
          <w:pPr>
            <w:pStyle w:val="Inhopg3"/>
            <w:rPr>
              <w:rFonts w:eastAsiaTheme="minorEastAsia"/>
              <w:noProof/>
              <w:lang w:eastAsia="nl-BE"/>
            </w:rPr>
          </w:pPr>
          <w:hyperlink w:anchor="_Toc156570587" w:history="1">
            <w:r w:rsidR="00FA6D0F" w:rsidRPr="00450E06">
              <w:rPr>
                <w:rStyle w:val="Hyperlink"/>
                <w:noProof/>
              </w:rPr>
              <w:t>Afdeling 2. Onderzoek</w:t>
            </w:r>
            <w:r w:rsidR="00FA6D0F">
              <w:rPr>
                <w:noProof/>
                <w:webHidden/>
              </w:rPr>
              <w:tab/>
            </w:r>
            <w:r w:rsidR="00FA6D0F">
              <w:rPr>
                <w:noProof/>
                <w:webHidden/>
              </w:rPr>
              <w:fldChar w:fldCharType="begin"/>
            </w:r>
            <w:r w:rsidR="00FA6D0F">
              <w:rPr>
                <w:noProof/>
                <w:webHidden/>
              </w:rPr>
              <w:instrText xml:space="preserve"> PAGEREF _Toc156570587 \h </w:instrText>
            </w:r>
            <w:r w:rsidR="00FA6D0F">
              <w:rPr>
                <w:noProof/>
                <w:webHidden/>
              </w:rPr>
            </w:r>
            <w:r w:rsidR="00FA6D0F">
              <w:rPr>
                <w:noProof/>
                <w:webHidden/>
              </w:rPr>
              <w:fldChar w:fldCharType="separate"/>
            </w:r>
            <w:r w:rsidR="00FA6D0F">
              <w:rPr>
                <w:noProof/>
                <w:webHidden/>
              </w:rPr>
              <w:t>17</w:t>
            </w:r>
            <w:r w:rsidR="00FA6D0F">
              <w:rPr>
                <w:noProof/>
                <w:webHidden/>
              </w:rPr>
              <w:fldChar w:fldCharType="end"/>
            </w:r>
          </w:hyperlink>
        </w:p>
        <w:p w14:paraId="135A7A07" w14:textId="77777777" w:rsidR="00FA6D0F" w:rsidRDefault="00000000" w:rsidP="00FA6D0F">
          <w:pPr>
            <w:pStyle w:val="Inhopg2"/>
            <w:tabs>
              <w:tab w:val="right" w:leader="dot" w:pos="9062"/>
            </w:tabs>
            <w:rPr>
              <w:rFonts w:eastAsiaTheme="minorEastAsia"/>
              <w:noProof/>
              <w:lang w:eastAsia="nl-BE"/>
            </w:rPr>
          </w:pPr>
          <w:hyperlink w:anchor="_Toc156570588" w:history="1">
            <w:r w:rsidR="00FA6D0F" w:rsidRPr="00450E06">
              <w:rPr>
                <w:rStyle w:val="Hyperlink"/>
                <w:noProof/>
              </w:rPr>
              <w:t>Hoofdstuk IV   Weigeringsgronden</w:t>
            </w:r>
            <w:r w:rsidR="00FA6D0F">
              <w:rPr>
                <w:noProof/>
                <w:webHidden/>
              </w:rPr>
              <w:tab/>
            </w:r>
            <w:r w:rsidR="00FA6D0F">
              <w:rPr>
                <w:noProof/>
                <w:webHidden/>
              </w:rPr>
              <w:fldChar w:fldCharType="begin"/>
            </w:r>
            <w:r w:rsidR="00FA6D0F">
              <w:rPr>
                <w:noProof/>
                <w:webHidden/>
              </w:rPr>
              <w:instrText xml:space="preserve"> PAGEREF _Toc156570588 \h </w:instrText>
            </w:r>
            <w:r w:rsidR="00FA6D0F">
              <w:rPr>
                <w:noProof/>
                <w:webHidden/>
              </w:rPr>
            </w:r>
            <w:r w:rsidR="00FA6D0F">
              <w:rPr>
                <w:noProof/>
                <w:webHidden/>
              </w:rPr>
              <w:fldChar w:fldCharType="separate"/>
            </w:r>
            <w:r w:rsidR="00FA6D0F">
              <w:rPr>
                <w:noProof/>
                <w:webHidden/>
              </w:rPr>
              <w:t>19</w:t>
            </w:r>
            <w:r w:rsidR="00FA6D0F">
              <w:rPr>
                <w:noProof/>
                <w:webHidden/>
              </w:rPr>
              <w:fldChar w:fldCharType="end"/>
            </w:r>
          </w:hyperlink>
        </w:p>
        <w:p w14:paraId="11081A7D" w14:textId="19626F87" w:rsidR="00FA6D0F" w:rsidRDefault="000D16D5" w:rsidP="00FA6D0F">
          <w:pPr>
            <w:pStyle w:val="Inhopg2"/>
            <w:tabs>
              <w:tab w:val="right" w:leader="dot" w:pos="9062"/>
            </w:tabs>
            <w:rPr>
              <w:rFonts w:eastAsiaTheme="minorEastAsia"/>
              <w:noProof/>
              <w:lang w:eastAsia="nl-BE"/>
            </w:rPr>
          </w:pPr>
          <w:hyperlink w:anchor="_Toc156570589" w:history="1">
            <w:r w:rsidR="00FA6D0F" w:rsidRPr="00450E06">
              <w:rPr>
                <w:rStyle w:val="Hyperlink"/>
                <w:noProof/>
              </w:rPr>
              <w:t xml:space="preserve">Hoofdstuk V: Geldigheid </w:t>
            </w:r>
            <w:r>
              <w:rPr>
                <w:rStyle w:val="Hyperlink"/>
                <w:noProof/>
              </w:rPr>
              <w:t>vergunning</w:t>
            </w:r>
            <w:r w:rsidR="00FA6D0F">
              <w:rPr>
                <w:noProof/>
                <w:webHidden/>
              </w:rPr>
              <w:tab/>
            </w:r>
            <w:r w:rsidR="00FA6D0F">
              <w:rPr>
                <w:noProof/>
                <w:webHidden/>
              </w:rPr>
              <w:fldChar w:fldCharType="begin"/>
            </w:r>
            <w:r w:rsidR="00FA6D0F">
              <w:rPr>
                <w:noProof/>
                <w:webHidden/>
              </w:rPr>
              <w:instrText xml:space="preserve"> PAGEREF _Toc156570589 \h </w:instrText>
            </w:r>
            <w:r w:rsidR="00FA6D0F">
              <w:rPr>
                <w:noProof/>
                <w:webHidden/>
              </w:rPr>
            </w:r>
            <w:r w:rsidR="00FA6D0F">
              <w:rPr>
                <w:noProof/>
                <w:webHidden/>
              </w:rPr>
              <w:fldChar w:fldCharType="separate"/>
            </w:r>
            <w:r w:rsidR="00FA6D0F">
              <w:rPr>
                <w:noProof/>
                <w:webHidden/>
              </w:rPr>
              <w:t>19</w:t>
            </w:r>
            <w:r w:rsidR="00FA6D0F">
              <w:rPr>
                <w:noProof/>
                <w:webHidden/>
              </w:rPr>
              <w:fldChar w:fldCharType="end"/>
            </w:r>
          </w:hyperlink>
        </w:p>
        <w:p w14:paraId="7EECECDF" w14:textId="77777777" w:rsidR="00FA6D0F" w:rsidRDefault="00000000" w:rsidP="00FA6D0F">
          <w:pPr>
            <w:pStyle w:val="Inhopg2"/>
            <w:tabs>
              <w:tab w:val="right" w:leader="dot" w:pos="9062"/>
            </w:tabs>
            <w:rPr>
              <w:rFonts w:eastAsiaTheme="minorEastAsia"/>
              <w:noProof/>
              <w:lang w:eastAsia="nl-BE"/>
            </w:rPr>
          </w:pPr>
          <w:hyperlink w:anchor="_Toc156570590" w:history="1">
            <w:r w:rsidR="00FA6D0F" w:rsidRPr="00450E06">
              <w:rPr>
                <w:rStyle w:val="Hyperlink"/>
                <w:noProof/>
              </w:rPr>
              <w:t>Hoofdstuk VI: uitbatingsvoorwaarden</w:t>
            </w:r>
            <w:r w:rsidR="00FA6D0F">
              <w:rPr>
                <w:noProof/>
                <w:webHidden/>
              </w:rPr>
              <w:tab/>
            </w:r>
            <w:r w:rsidR="00FA6D0F">
              <w:rPr>
                <w:noProof/>
                <w:webHidden/>
              </w:rPr>
              <w:fldChar w:fldCharType="begin"/>
            </w:r>
            <w:r w:rsidR="00FA6D0F">
              <w:rPr>
                <w:noProof/>
                <w:webHidden/>
              </w:rPr>
              <w:instrText xml:space="preserve"> PAGEREF _Toc156570590 \h </w:instrText>
            </w:r>
            <w:r w:rsidR="00FA6D0F">
              <w:rPr>
                <w:noProof/>
                <w:webHidden/>
              </w:rPr>
            </w:r>
            <w:r w:rsidR="00FA6D0F">
              <w:rPr>
                <w:noProof/>
                <w:webHidden/>
              </w:rPr>
              <w:fldChar w:fldCharType="separate"/>
            </w:r>
            <w:r w:rsidR="00FA6D0F">
              <w:rPr>
                <w:noProof/>
                <w:webHidden/>
              </w:rPr>
              <w:t>20</w:t>
            </w:r>
            <w:r w:rsidR="00FA6D0F">
              <w:rPr>
                <w:noProof/>
                <w:webHidden/>
              </w:rPr>
              <w:fldChar w:fldCharType="end"/>
            </w:r>
          </w:hyperlink>
        </w:p>
        <w:p w14:paraId="62482171" w14:textId="77777777" w:rsidR="00FA6D0F" w:rsidRDefault="00000000" w:rsidP="00FA6D0F">
          <w:pPr>
            <w:pStyle w:val="Inhopg2"/>
            <w:tabs>
              <w:tab w:val="right" w:leader="dot" w:pos="9062"/>
            </w:tabs>
            <w:rPr>
              <w:rFonts w:eastAsiaTheme="minorEastAsia"/>
              <w:noProof/>
              <w:lang w:eastAsia="nl-BE"/>
            </w:rPr>
          </w:pPr>
          <w:hyperlink w:anchor="_Toc156570591" w:history="1">
            <w:r w:rsidR="00FA6D0F" w:rsidRPr="00450E06">
              <w:rPr>
                <w:rStyle w:val="Hyperlink"/>
                <w:noProof/>
              </w:rPr>
              <w:t>Hoofdstuk VII. Administratieve sancties en maatregelen</w:t>
            </w:r>
            <w:r w:rsidR="00FA6D0F">
              <w:rPr>
                <w:noProof/>
                <w:webHidden/>
              </w:rPr>
              <w:tab/>
            </w:r>
            <w:r w:rsidR="00FA6D0F">
              <w:rPr>
                <w:noProof/>
                <w:webHidden/>
              </w:rPr>
              <w:fldChar w:fldCharType="begin"/>
            </w:r>
            <w:r w:rsidR="00FA6D0F">
              <w:rPr>
                <w:noProof/>
                <w:webHidden/>
              </w:rPr>
              <w:instrText xml:space="preserve"> PAGEREF _Toc156570591 \h </w:instrText>
            </w:r>
            <w:r w:rsidR="00FA6D0F">
              <w:rPr>
                <w:noProof/>
                <w:webHidden/>
              </w:rPr>
            </w:r>
            <w:r w:rsidR="00FA6D0F">
              <w:rPr>
                <w:noProof/>
                <w:webHidden/>
              </w:rPr>
              <w:fldChar w:fldCharType="separate"/>
            </w:r>
            <w:r w:rsidR="00FA6D0F">
              <w:rPr>
                <w:noProof/>
                <w:webHidden/>
              </w:rPr>
              <w:t>23</w:t>
            </w:r>
            <w:r w:rsidR="00FA6D0F">
              <w:rPr>
                <w:noProof/>
                <w:webHidden/>
              </w:rPr>
              <w:fldChar w:fldCharType="end"/>
            </w:r>
          </w:hyperlink>
        </w:p>
        <w:p w14:paraId="0437E4C4" w14:textId="77777777" w:rsidR="00FA6D0F" w:rsidRDefault="00000000" w:rsidP="00FA6D0F">
          <w:pPr>
            <w:pStyle w:val="Inhopg2"/>
            <w:tabs>
              <w:tab w:val="right" w:leader="dot" w:pos="9062"/>
            </w:tabs>
            <w:rPr>
              <w:rFonts w:eastAsiaTheme="minorEastAsia"/>
              <w:noProof/>
              <w:lang w:eastAsia="nl-BE"/>
            </w:rPr>
          </w:pPr>
          <w:hyperlink w:anchor="_Toc156570592" w:history="1">
            <w:r w:rsidR="00FA6D0F" w:rsidRPr="00450E06">
              <w:rPr>
                <w:rStyle w:val="Hyperlink"/>
                <w:noProof/>
              </w:rPr>
              <w:t>Hoofdstuk VIII Verval van rechtswege</w:t>
            </w:r>
            <w:r w:rsidR="00FA6D0F">
              <w:rPr>
                <w:noProof/>
                <w:webHidden/>
              </w:rPr>
              <w:tab/>
            </w:r>
            <w:r w:rsidR="00FA6D0F">
              <w:rPr>
                <w:noProof/>
                <w:webHidden/>
              </w:rPr>
              <w:fldChar w:fldCharType="begin"/>
            </w:r>
            <w:r w:rsidR="00FA6D0F">
              <w:rPr>
                <w:noProof/>
                <w:webHidden/>
              </w:rPr>
              <w:instrText xml:space="preserve"> PAGEREF _Toc156570592 \h </w:instrText>
            </w:r>
            <w:r w:rsidR="00FA6D0F">
              <w:rPr>
                <w:noProof/>
                <w:webHidden/>
              </w:rPr>
            </w:r>
            <w:r w:rsidR="00FA6D0F">
              <w:rPr>
                <w:noProof/>
                <w:webHidden/>
              </w:rPr>
              <w:fldChar w:fldCharType="separate"/>
            </w:r>
            <w:r w:rsidR="00FA6D0F">
              <w:rPr>
                <w:noProof/>
                <w:webHidden/>
              </w:rPr>
              <w:t>24</w:t>
            </w:r>
            <w:r w:rsidR="00FA6D0F">
              <w:rPr>
                <w:noProof/>
                <w:webHidden/>
              </w:rPr>
              <w:fldChar w:fldCharType="end"/>
            </w:r>
          </w:hyperlink>
        </w:p>
        <w:p w14:paraId="6F4FD837" w14:textId="77777777" w:rsidR="00FA6D0F" w:rsidRDefault="00000000" w:rsidP="00FA6D0F">
          <w:pPr>
            <w:pStyle w:val="Inhopg2"/>
            <w:tabs>
              <w:tab w:val="right" w:leader="dot" w:pos="9062"/>
            </w:tabs>
            <w:rPr>
              <w:rFonts w:eastAsiaTheme="minorEastAsia"/>
              <w:noProof/>
              <w:lang w:eastAsia="nl-BE"/>
            </w:rPr>
          </w:pPr>
          <w:hyperlink w:anchor="_Toc156570593" w:history="1">
            <w:r w:rsidR="00FA6D0F" w:rsidRPr="00450E06">
              <w:rPr>
                <w:rStyle w:val="Hyperlink"/>
                <w:noProof/>
              </w:rPr>
              <w:t>Hoofdstuk IX. Overgangsbepalingen</w:t>
            </w:r>
            <w:r w:rsidR="00FA6D0F">
              <w:rPr>
                <w:noProof/>
                <w:webHidden/>
              </w:rPr>
              <w:tab/>
            </w:r>
            <w:r w:rsidR="00FA6D0F">
              <w:rPr>
                <w:noProof/>
                <w:webHidden/>
              </w:rPr>
              <w:fldChar w:fldCharType="begin"/>
            </w:r>
            <w:r w:rsidR="00FA6D0F">
              <w:rPr>
                <w:noProof/>
                <w:webHidden/>
              </w:rPr>
              <w:instrText xml:space="preserve"> PAGEREF _Toc156570593 \h </w:instrText>
            </w:r>
            <w:r w:rsidR="00FA6D0F">
              <w:rPr>
                <w:noProof/>
                <w:webHidden/>
              </w:rPr>
            </w:r>
            <w:r w:rsidR="00FA6D0F">
              <w:rPr>
                <w:noProof/>
                <w:webHidden/>
              </w:rPr>
              <w:fldChar w:fldCharType="separate"/>
            </w:r>
            <w:r w:rsidR="00FA6D0F">
              <w:rPr>
                <w:noProof/>
                <w:webHidden/>
              </w:rPr>
              <w:t>24</w:t>
            </w:r>
            <w:r w:rsidR="00FA6D0F">
              <w:rPr>
                <w:noProof/>
                <w:webHidden/>
              </w:rPr>
              <w:fldChar w:fldCharType="end"/>
            </w:r>
          </w:hyperlink>
        </w:p>
        <w:p w14:paraId="6526ABD7" w14:textId="77777777" w:rsidR="00FA6D0F" w:rsidRDefault="00000000" w:rsidP="00FA6D0F">
          <w:pPr>
            <w:pStyle w:val="Inhopg1"/>
            <w:tabs>
              <w:tab w:val="right" w:leader="dot" w:pos="9062"/>
            </w:tabs>
            <w:rPr>
              <w:rFonts w:eastAsiaTheme="minorEastAsia"/>
              <w:noProof/>
              <w:lang w:eastAsia="nl-BE"/>
            </w:rPr>
          </w:pPr>
          <w:hyperlink w:anchor="_Toc156570594" w:history="1">
            <w:r w:rsidR="00FA6D0F" w:rsidRPr="00450E06">
              <w:rPr>
                <w:rStyle w:val="Hyperlink"/>
                <w:noProof/>
              </w:rPr>
              <w:t>DEEL C: Niet vergunningsplichtige instellingen</w:t>
            </w:r>
            <w:r w:rsidR="00FA6D0F">
              <w:rPr>
                <w:noProof/>
                <w:webHidden/>
              </w:rPr>
              <w:tab/>
            </w:r>
            <w:r w:rsidR="00FA6D0F">
              <w:rPr>
                <w:noProof/>
                <w:webHidden/>
              </w:rPr>
              <w:fldChar w:fldCharType="begin"/>
            </w:r>
            <w:r w:rsidR="00FA6D0F">
              <w:rPr>
                <w:noProof/>
                <w:webHidden/>
              </w:rPr>
              <w:instrText xml:space="preserve"> PAGEREF _Toc156570594 \h </w:instrText>
            </w:r>
            <w:r w:rsidR="00FA6D0F">
              <w:rPr>
                <w:noProof/>
                <w:webHidden/>
              </w:rPr>
            </w:r>
            <w:r w:rsidR="00FA6D0F">
              <w:rPr>
                <w:noProof/>
                <w:webHidden/>
              </w:rPr>
              <w:fldChar w:fldCharType="separate"/>
            </w:r>
            <w:r w:rsidR="00FA6D0F">
              <w:rPr>
                <w:noProof/>
                <w:webHidden/>
              </w:rPr>
              <w:t>26</w:t>
            </w:r>
            <w:r w:rsidR="00FA6D0F">
              <w:rPr>
                <w:noProof/>
                <w:webHidden/>
              </w:rPr>
              <w:fldChar w:fldCharType="end"/>
            </w:r>
          </w:hyperlink>
        </w:p>
        <w:p w14:paraId="179B4CAC" w14:textId="77777777" w:rsidR="00FA6D0F" w:rsidRDefault="00000000" w:rsidP="00FA6D0F">
          <w:pPr>
            <w:pStyle w:val="Inhopg2"/>
            <w:tabs>
              <w:tab w:val="right" w:leader="dot" w:pos="9062"/>
            </w:tabs>
            <w:rPr>
              <w:rFonts w:eastAsiaTheme="minorEastAsia"/>
              <w:noProof/>
              <w:lang w:eastAsia="nl-BE"/>
            </w:rPr>
          </w:pPr>
          <w:hyperlink w:anchor="_Toc156570595" w:history="1">
            <w:r w:rsidR="00FA6D0F" w:rsidRPr="00450E06">
              <w:rPr>
                <w:rStyle w:val="Hyperlink"/>
                <w:noProof/>
              </w:rPr>
              <w:t>Definitie</w:t>
            </w:r>
            <w:r w:rsidR="00FA6D0F">
              <w:rPr>
                <w:noProof/>
                <w:webHidden/>
              </w:rPr>
              <w:tab/>
            </w:r>
            <w:r w:rsidR="00FA6D0F">
              <w:rPr>
                <w:noProof/>
                <w:webHidden/>
              </w:rPr>
              <w:fldChar w:fldCharType="begin"/>
            </w:r>
            <w:r w:rsidR="00FA6D0F">
              <w:rPr>
                <w:noProof/>
                <w:webHidden/>
              </w:rPr>
              <w:instrText xml:space="preserve"> PAGEREF _Toc156570595 \h </w:instrText>
            </w:r>
            <w:r w:rsidR="00FA6D0F">
              <w:rPr>
                <w:noProof/>
                <w:webHidden/>
              </w:rPr>
            </w:r>
            <w:r w:rsidR="00FA6D0F">
              <w:rPr>
                <w:noProof/>
                <w:webHidden/>
              </w:rPr>
              <w:fldChar w:fldCharType="separate"/>
            </w:r>
            <w:r w:rsidR="00FA6D0F">
              <w:rPr>
                <w:noProof/>
                <w:webHidden/>
              </w:rPr>
              <w:t>26</w:t>
            </w:r>
            <w:r w:rsidR="00FA6D0F">
              <w:rPr>
                <w:noProof/>
                <w:webHidden/>
              </w:rPr>
              <w:fldChar w:fldCharType="end"/>
            </w:r>
          </w:hyperlink>
        </w:p>
        <w:p w14:paraId="3BD915BC" w14:textId="77777777" w:rsidR="00FA6D0F" w:rsidRDefault="00000000" w:rsidP="00FA6D0F">
          <w:pPr>
            <w:pStyle w:val="Inhopg2"/>
            <w:tabs>
              <w:tab w:val="right" w:leader="dot" w:pos="9062"/>
            </w:tabs>
            <w:rPr>
              <w:rFonts w:eastAsiaTheme="minorEastAsia"/>
              <w:noProof/>
              <w:lang w:eastAsia="nl-BE"/>
            </w:rPr>
          </w:pPr>
          <w:hyperlink w:anchor="_Toc156570596" w:history="1">
            <w:r w:rsidR="00FA6D0F" w:rsidRPr="00450E06">
              <w:rPr>
                <w:rStyle w:val="Hyperlink"/>
                <w:noProof/>
              </w:rPr>
              <w:t>Uitbatingsvoorwaarden</w:t>
            </w:r>
            <w:r w:rsidR="00FA6D0F">
              <w:rPr>
                <w:noProof/>
                <w:webHidden/>
              </w:rPr>
              <w:tab/>
            </w:r>
            <w:r w:rsidR="00FA6D0F">
              <w:rPr>
                <w:noProof/>
                <w:webHidden/>
              </w:rPr>
              <w:fldChar w:fldCharType="begin"/>
            </w:r>
            <w:r w:rsidR="00FA6D0F">
              <w:rPr>
                <w:noProof/>
                <w:webHidden/>
              </w:rPr>
              <w:instrText xml:space="preserve"> PAGEREF _Toc156570596 \h </w:instrText>
            </w:r>
            <w:r w:rsidR="00FA6D0F">
              <w:rPr>
                <w:noProof/>
                <w:webHidden/>
              </w:rPr>
            </w:r>
            <w:r w:rsidR="00FA6D0F">
              <w:rPr>
                <w:noProof/>
                <w:webHidden/>
              </w:rPr>
              <w:fldChar w:fldCharType="separate"/>
            </w:r>
            <w:r w:rsidR="00FA6D0F">
              <w:rPr>
                <w:noProof/>
                <w:webHidden/>
              </w:rPr>
              <w:t>26</w:t>
            </w:r>
            <w:r w:rsidR="00FA6D0F">
              <w:rPr>
                <w:noProof/>
                <w:webHidden/>
              </w:rPr>
              <w:fldChar w:fldCharType="end"/>
            </w:r>
          </w:hyperlink>
        </w:p>
        <w:p w14:paraId="1223B06E" w14:textId="77777777" w:rsidR="00FA6D0F" w:rsidRDefault="00000000" w:rsidP="00FA6D0F">
          <w:pPr>
            <w:pStyle w:val="Inhopg2"/>
            <w:tabs>
              <w:tab w:val="right" w:leader="dot" w:pos="9062"/>
            </w:tabs>
            <w:rPr>
              <w:rFonts w:eastAsiaTheme="minorEastAsia"/>
              <w:noProof/>
              <w:lang w:eastAsia="nl-BE"/>
            </w:rPr>
          </w:pPr>
          <w:hyperlink w:anchor="_Toc156570597" w:history="1">
            <w:r w:rsidR="00FA6D0F" w:rsidRPr="00450E06">
              <w:rPr>
                <w:rStyle w:val="Hyperlink"/>
                <w:noProof/>
              </w:rPr>
              <w:t>Meldingsplicht</w:t>
            </w:r>
            <w:r w:rsidR="00FA6D0F">
              <w:rPr>
                <w:noProof/>
                <w:webHidden/>
              </w:rPr>
              <w:tab/>
            </w:r>
            <w:r w:rsidR="00FA6D0F">
              <w:rPr>
                <w:noProof/>
                <w:webHidden/>
              </w:rPr>
              <w:fldChar w:fldCharType="begin"/>
            </w:r>
            <w:r w:rsidR="00FA6D0F">
              <w:rPr>
                <w:noProof/>
                <w:webHidden/>
              </w:rPr>
              <w:instrText xml:space="preserve"> PAGEREF _Toc156570597 \h </w:instrText>
            </w:r>
            <w:r w:rsidR="00FA6D0F">
              <w:rPr>
                <w:noProof/>
                <w:webHidden/>
              </w:rPr>
            </w:r>
            <w:r w:rsidR="00FA6D0F">
              <w:rPr>
                <w:noProof/>
                <w:webHidden/>
              </w:rPr>
              <w:fldChar w:fldCharType="separate"/>
            </w:r>
            <w:r w:rsidR="00FA6D0F">
              <w:rPr>
                <w:noProof/>
                <w:webHidden/>
              </w:rPr>
              <w:t>26</w:t>
            </w:r>
            <w:r w:rsidR="00FA6D0F">
              <w:rPr>
                <w:noProof/>
                <w:webHidden/>
              </w:rPr>
              <w:fldChar w:fldCharType="end"/>
            </w:r>
          </w:hyperlink>
        </w:p>
        <w:p w14:paraId="7E342B59" w14:textId="77777777" w:rsidR="00FA6D0F" w:rsidRDefault="00000000" w:rsidP="00FA6D0F">
          <w:pPr>
            <w:pStyle w:val="Inhopg2"/>
            <w:tabs>
              <w:tab w:val="right" w:leader="dot" w:pos="9062"/>
            </w:tabs>
            <w:rPr>
              <w:rFonts w:eastAsiaTheme="minorEastAsia"/>
              <w:noProof/>
              <w:lang w:eastAsia="nl-BE"/>
            </w:rPr>
          </w:pPr>
          <w:hyperlink w:anchor="_Toc156570598" w:history="1">
            <w:r w:rsidR="00FA6D0F" w:rsidRPr="00450E06">
              <w:rPr>
                <w:rStyle w:val="Hyperlink"/>
                <w:noProof/>
              </w:rPr>
              <w:t>Procedure</w:t>
            </w:r>
            <w:r w:rsidR="00FA6D0F">
              <w:rPr>
                <w:noProof/>
                <w:webHidden/>
              </w:rPr>
              <w:tab/>
            </w:r>
            <w:r w:rsidR="00FA6D0F">
              <w:rPr>
                <w:noProof/>
                <w:webHidden/>
              </w:rPr>
              <w:fldChar w:fldCharType="begin"/>
            </w:r>
            <w:r w:rsidR="00FA6D0F">
              <w:rPr>
                <w:noProof/>
                <w:webHidden/>
              </w:rPr>
              <w:instrText xml:space="preserve"> PAGEREF _Toc156570598 \h </w:instrText>
            </w:r>
            <w:r w:rsidR="00FA6D0F">
              <w:rPr>
                <w:noProof/>
                <w:webHidden/>
              </w:rPr>
            </w:r>
            <w:r w:rsidR="00FA6D0F">
              <w:rPr>
                <w:noProof/>
                <w:webHidden/>
              </w:rPr>
              <w:fldChar w:fldCharType="separate"/>
            </w:r>
            <w:r w:rsidR="00FA6D0F">
              <w:rPr>
                <w:noProof/>
                <w:webHidden/>
              </w:rPr>
              <w:t>26</w:t>
            </w:r>
            <w:r w:rsidR="00FA6D0F">
              <w:rPr>
                <w:noProof/>
                <w:webHidden/>
              </w:rPr>
              <w:fldChar w:fldCharType="end"/>
            </w:r>
          </w:hyperlink>
        </w:p>
        <w:p w14:paraId="326FE8CC" w14:textId="77777777" w:rsidR="00FA6D0F" w:rsidRDefault="00000000" w:rsidP="00FA6D0F">
          <w:pPr>
            <w:pStyle w:val="Inhopg2"/>
            <w:tabs>
              <w:tab w:val="right" w:leader="dot" w:pos="9062"/>
            </w:tabs>
            <w:rPr>
              <w:rFonts w:eastAsiaTheme="minorEastAsia"/>
              <w:noProof/>
              <w:lang w:eastAsia="nl-BE"/>
            </w:rPr>
          </w:pPr>
          <w:hyperlink w:anchor="_Toc156570599" w:history="1">
            <w:r w:rsidR="00FA6D0F" w:rsidRPr="00450E06">
              <w:rPr>
                <w:rStyle w:val="Hyperlink"/>
                <w:noProof/>
              </w:rPr>
              <w:t>Preventieve maatregelen</w:t>
            </w:r>
            <w:r w:rsidR="00FA6D0F">
              <w:rPr>
                <w:noProof/>
                <w:webHidden/>
              </w:rPr>
              <w:tab/>
            </w:r>
            <w:r w:rsidR="00FA6D0F">
              <w:rPr>
                <w:noProof/>
                <w:webHidden/>
              </w:rPr>
              <w:fldChar w:fldCharType="begin"/>
            </w:r>
            <w:r w:rsidR="00FA6D0F">
              <w:rPr>
                <w:noProof/>
                <w:webHidden/>
              </w:rPr>
              <w:instrText xml:space="preserve"> PAGEREF _Toc156570599 \h </w:instrText>
            </w:r>
            <w:r w:rsidR="00FA6D0F">
              <w:rPr>
                <w:noProof/>
                <w:webHidden/>
              </w:rPr>
            </w:r>
            <w:r w:rsidR="00FA6D0F">
              <w:rPr>
                <w:noProof/>
                <w:webHidden/>
              </w:rPr>
              <w:fldChar w:fldCharType="separate"/>
            </w:r>
            <w:r w:rsidR="00FA6D0F">
              <w:rPr>
                <w:noProof/>
                <w:webHidden/>
              </w:rPr>
              <w:t>27</w:t>
            </w:r>
            <w:r w:rsidR="00FA6D0F">
              <w:rPr>
                <w:noProof/>
                <w:webHidden/>
              </w:rPr>
              <w:fldChar w:fldCharType="end"/>
            </w:r>
          </w:hyperlink>
        </w:p>
        <w:p w14:paraId="0A42B081" w14:textId="77777777" w:rsidR="00FA6D0F" w:rsidRDefault="00000000" w:rsidP="00FA6D0F">
          <w:pPr>
            <w:pStyle w:val="Inhopg2"/>
            <w:tabs>
              <w:tab w:val="right" w:leader="dot" w:pos="9062"/>
            </w:tabs>
            <w:rPr>
              <w:rFonts w:eastAsiaTheme="minorEastAsia"/>
              <w:noProof/>
              <w:lang w:eastAsia="nl-BE"/>
            </w:rPr>
          </w:pPr>
          <w:hyperlink w:anchor="_Toc156570600" w:history="1">
            <w:r w:rsidR="00FA6D0F" w:rsidRPr="00450E06">
              <w:rPr>
                <w:rStyle w:val="Hyperlink"/>
                <w:noProof/>
              </w:rPr>
              <w:t>Administratieve sancties</w:t>
            </w:r>
            <w:r w:rsidR="00FA6D0F">
              <w:rPr>
                <w:noProof/>
                <w:webHidden/>
              </w:rPr>
              <w:tab/>
            </w:r>
            <w:r w:rsidR="00FA6D0F">
              <w:rPr>
                <w:noProof/>
                <w:webHidden/>
              </w:rPr>
              <w:fldChar w:fldCharType="begin"/>
            </w:r>
            <w:r w:rsidR="00FA6D0F">
              <w:rPr>
                <w:noProof/>
                <w:webHidden/>
              </w:rPr>
              <w:instrText xml:space="preserve"> PAGEREF _Toc156570600 \h </w:instrText>
            </w:r>
            <w:r w:rsidR="00FA6D0F">
              <w:rPr>
                <w:noProof/>
                <w:webHidden/>
              </w:rPr>
            </w:r>
            <w:r w:rsidR="00FA6D0F">
              <w:rPr>
                <w:noProof/>
                <w:webHidden/>
              </w:rPr>
              <w:fldChar w:fldCharType="separate"/>
            </w:r>
            <w:r w:rsidR="00FA6D0F">
              <w:rPr>
                <w:noProof/>
                <w:webHidden/>
              </w:rPr>
              <w:t>27</w:t>
            </w:r>
            <w:r w:rsidR="00FA6D0F">
              <w:rPr>
                <w:noProof/>
                <w:webHidden/>
              </w:rPr>
              <w:fldChar w:fldCharType="end"/>
            </w:r>
          </w:hyperlink>
        </w:p>
        <w:p w14:paraId="3B7A08E6" w14:textId="77777777" w:rsidR="00FA6D0F" w:rsidRDefault="00000000" w:rsidP="00FA6D0F">
          <w:pPr>
            <w:pStyle w:val="Inhopg2"/>
            <w:tabs>
              <w:tab w:val="right" w:leader="dot" w:pos="9062"/>
            </w:tabs>
            <w:rPr>
              <w:rFonts w:eastAsiaTheme="minorEastAsia"/>
              <w:noProof/>
              <w:lang w:eastAsia="nl-BE"/>
            </w:rPr>
          </w:pPr>
          <w:hyperlink w:anchor="_Toc156570601" w:history="1">
            <w:r w:rsidR="00FA6D0F" w:rsidRPr="00450E06">
              <w:rPr>
                <w:rStyle w:val="Hyperlink"/>
                <w:noProof/>
              </w:rPr>
              <w:t>Tijdelijke of definitieve sluiting</w:t>
            </w:r>
            <w:r w:rsidR="00FA6D0F">
              <w:rPr>
                <w:noProof/>
                <w:webHidden/>
              </w:rPr>
              <w:tab/>
            </w:r>
            <w:r w:rsidR="00FA6D0F">
              <w:rPr>
                <w:noProof/>
                <w:webHidden/>
              </w:rPr>
              <w:fldChar w:fldCharType="begin"/>
            </w:r>
            <w:r w:rsidR="00FA6D0F">
              <w:rPr>
                <w:noProof/>
                <w:webHidden/>
              </w:rPr>
              <w:instrText xml:space="preserve"> PAGEREF _Toc156570601 \h </w:instrText>
            </w:r>
            <w:r w:rsidR="00FA6D0F">
              <w:rPr>
                <w:noProof/>
                <w:webHidden/>
              </w:rPr>
            </w:r>
            <w:r w:rsidR="00FA6D0F">
              <w:rPr>
                <w:noProof/>
                <w:webHidden/>
              </w:rPr>
              <w:fldChar w:fldCharType="separate"/>
            </w:r>
            <w:r w:rsidR="00FA6D0F">
              <w:rPr>
                <w:noProof/>
                <w:webHidden/>
              </w:rPr>
              <w:t>27</w:t>
            </w:r>
            <w:r w:rsidR="00FA6D0F">
              <w:rPr>
                <w:noProof/>
                <w:webHidden/>
              </w:rPr>
              <w:fldChar w:fldCharType="end"/>
            </w:r>
          </w:hyperlink>
        </w:p>
        <w:p w14:paraId="0DC7B4DE" w14:textId="77777777" w:rsidR="00FA6D0F" w:rsidRDefault="00FA6D0F" w:rsidP="00FA6D0F">
          <w:pPr>
            <w:rPr>
              <w:b/>
              <w:bCs/>
              <w:lang w:val="nl-NL"/>
            </w:rPr>
            <w:sectPr w:rsidR="00FA6D0F" w:rsidSect="00DF611E">
              <w:pgSz w:w="11906" w:h="16838"/>
              <w:pgMar w:top="1417" w:right="1417" w:bottom="1417" w:left="1417" w:header="708" w:footer="708" w:gutter="0"/>
              <w:pgNumType w:start="0"/>
              <w:cols w:space="708"/>
              <w:titlePg/>
              <w:docGrid w:linePitch="360"/>
            </w:sectPr>
          </w:pPr>
          <w:r>
            <w:rPr>
              <w:b/>
              <w:bCs/>
              <w:lang w:val="nl-NL"/>
            </w:rPr>
            <w:fldChar w:fldCharType="end"/>
          </w:r>
        </w:p>
        <w:p w14:paraId="53B436B2" w14:textId="77777777" w:rsidR="00FA6D0F" w:rsidRDefault="00000000" w:rsidP="00FA6D0F">
          <w:pPr>
            <w:rPr>
              <w:b/>
              <w:bCs/>
              <w:lang w:val="nl-NL"/>
            </w:rPr>
          </w:pPr>
        </w:p>
      </w:sdtContent>
    </w:sdt>
    <w:p w14:paraId="71D3287D" w14:textId="576C60A0" w:rsidR="00FA6D0F" w:rsidRPr="00C831D3" w:rsidRDefault="00FA6D0F" w:rsidP="00FA6D0F">
      <w:pPr>
        <w:rPr>
          <w:b/>
          <w:bCs/>
          <w:i/>
          <w:iCs/>
          <w:sz w:val="32"/>
          <w:szCs w:val="32"/>
        </w:rPr>
      </w:pPr>
      <w:r w:rsidRPr="00C831D3">
        <w:rPr>
          <w:b/>
          <w:bCs/>
          <w:i/>
          <w:iCs/>
          <w:sz w:val="32"/>
          <w:szCs w:val="32"/>
        </w:rPr>
        <w:t>Reglement betreffende de gemeentelijke bestuurlijke handhaving</w:t>
      </w:r>
      <w:r>
        <w:rPr>
          <w:b/>
          <w:bCs/>
          <w:i/>
          <w:iCs/>
          <w:sz w:val="32"/>
          <w:szCs w:val="32"/>
        </w:rPr>
        <w:t xml:space="preserve"> en aanpak van ondermijning</w:t>
      </w:r>
    </w:p>
    <w:p w14:paraId="4749A993" w14:textId="77777777" w:rsidR="00FA6D0F" w:rsidRPr="008466EB" w:rsidRDefault="00FA6D0F" w:rsidP="00FA6D0F">
      <w:pPr>
        <w:pStyle w:val="Kop1"/>
      </w:pPr>
      <w:bookmarkStart w:id="0" w:name="_Toc156570568"/>
      <w:r w:rsidRPr="008466EB">
        <w:t>Inleiding</w:t>
      </w:r>
      <w:bookmarkEnd w:id="0"/>
    </w:p>
    <w:p w14:paraId="6FFB46C3" w14:textId="77777777" w:rsidR="00FA6D0F" w:rsidRDefault="00FA6D0F" w:rsidP="00FA6D0F">
      <w:pPr>
        <w:jc w:val="both"/>
      </w:pPr>
    </w:p>
    <w:p w14:paraId="15D6A94B" w14:textId="5E5898A2" w:rsidR="00FA6D0F" w:rsidRPr="00795EC1" w:rsidRDefault="00FA6D0F" w:rsidP="00FA6D0F">
      <w:pPr>
        <w:jc w:val="both"/>
      </w:pPr>
      <w:r w:rsidRPr="00795EC1">
        <w:t xml:space="preserve">Gelet op de </w:t>
      </w:r>
      <w:r>
        <w:t>n</w:t>
      </w:r>
      <w:r w:rsidRPr="00795EC1">
        <w:t xml:space="preserve">ieuwe </w:t>
      </w:r>
      <w:r>
        <w:t>g</w:t>
      </w:r>
      <w:r w:rsidRPr="00795EC1">
        <w:t>emeentewet, meer bepaald artikelen 119,</w:t>
      </w:r>
      <w:r>
        <w:t xml:space="preserve"> </w:t>
      </w:r>
      <w:r w:rsidRPr="00795EC1">
        <w:t>119</w:t>
      </w:r>
      <w:r w:rsidRPr="00C1486E">
        <w:t>bis</w:t>
      </w:r>
      <w:r w:rsidRPr="00795EC1">
        <w:t>,</w:t>
      </w:r>
      <w:r>
        <w:t xml:space="preserve"> 121,</w:t>
      </w:r>
      <w:r w:rsidRPr="00795EC1">
        <w:t xml:space="preserve"> 133</w:t>
      </w:r>
      <w:r>
        <w:t>,</w:t>
      </w:r>
      <w:r w:rsidRPr="00795EC1">
        <w:t xml:space="preserve"> 134 en 135§2;</w:t>
      </w:r>
    </w:p>
    <w:p w14:paraId="67295EDC" w14:textId="77777777" w:rsidR="00FA6D0F" w:rsidRPr="00795EC1" w:rsidRDefault="00FA6D0F" w:rsidP="00FA6D0F">
      <w:pPr>
        <w:jc w:val="both"/>
      </w:pPr>
      <w:r w:rsidRPr="00795EC1">
        <w:t xml:space="preserve">Gelet op de wet van 24 juni 2013 betreffende de </w:t>
      </w:r>
      <w:r>
        <w:t xml:space="preserve">gemeentelijke </w:t>
      </w:r>
      <w:r w:rsidRPr="00795EC1">
        <w:t>administratieve sancties;</w:t>
      </w:r>
    </w:p>
    <w:p w14:paraId="39291C1A" w14:textId="77777777" w:rsidR="00FA6D0F" w:rsidRPr="00795EC1" w:rsidRDefault="00FA6D0F" w:rsidP="00FA6D0F">
      <w:pPr>
        <w:jc w:val="both"/>
      </w:pPr>
      <w:r w:rsidRPr="00795EC1">
        <w:t>Overwegende dat de gemeente instaat voor de bewaking van de openbare rust, veiligheid</w:t>
      </w:r>
      <w:r>
        <w:t xml:space="preserve"> en</w:t>
      </w:r>
      <w:r w:rsidRPr="00795EC1">
        <w:t xml:space="preserve"> gezondheid</w:t>
      </w:r>
      <w:r>
        <w:t>;</w:t>
      </w:r>
      <w:r w:rsidRPr="00795EC1">
        <w:t xml:space="preserve"> en alle maatregelen kan nemen tegen het verstoren van de openbare orde (met inbegrip van overlast), inclusief het nemen van politiemaatregelen;</w:t>
      </w:r>
    </w:p>
    <w:p w14:paraId="7927E6C9" w14:textId="77777777" w:rsidR="00FA6D0F" w:rsidRDefault="00FA6D0F" w:rsidP="00FA6D0F">
      <w:pPr>
        <w:jc w:val="both"/>
      </w:pPr>
      <w:r w:rsidRPr="00795EC1">
        <w:t>Overwegende dat de gemeente zich bewust is van de noodzaak van een goed georganiseerd bestuur, hetgeen onder andere betekent dat de gemeente over de nodige reglementen en verordeningen beschikt, waarbij de naleving wordt gehandhaafd;</w:t>
      </w:r>
    </w:p>
    <w:p w14:paraId="0ACDA8F4" w14:textId="77777777" w:rsidR="00FA6D0F" w:rsidRDefault="00FA6D0F" w:rsidP="00FA6D0F">
      <w:pPr>
        <w:jc w:val="both"/>
      </w:pPr>
      <w:r>
        <w:t xml:space="preserve">Overwegende dat het nodig is om de risico’s die de inplanting en de uitbating van </w:t>
      </w:r>
    </w:p>
    <w:p w14:paraId="0ED75CE7" w14:textId="77777777" w:rsidR="00FA6D0F" w:rsidRDefault="00FA6D0F" w:rsidP="00FA6D0F">
      <w:pPr>
        <w:pStyle w:val="Lijstalinea"/>
        <w:numPr>
          <w:ilvl w:val="0"/>
          <w:numId w:val="1"/>
        </w:numPr>
        <w:jc w:val="both"/>
      </w:pPr>
      <w:r>
        <w:t>Massagesalons</w:t>
      </w:r>
    </w:p>
    <w:p w14:paraId="7713CF99" w14:textId="77777777" w:rsidR="00FA6D0F" w:rsidRDefault="00FA6D0F" w:rsidP="00FA6D0F">
      <w:pPr>
        <w:pStyle w:val="Lijstalinea"/>
        <w:numPr>
          <w:ilvl w:val="0"/>
          <w:numId w:val="1"/>
        </w:numPr>
        <w:jc w:val="both"/>
      </w:pPr>
      <w:r>
        <w:t>Seksinrichtingen</w:t>
      </w:r>
    </w:p>
    <w:p w14:paraId="4E101DF0" w14:textId="77777777" w:rsidR="00FA6D0F" w:rsidRDefault="00FA6D0F" w:rsidP="00FA6D0F">
      <w:pPr>
        <w:pStyle w:val="Lijstalinea"/>
        <w:numPr>
          <w:ilvl w:val="0"/>
          <w:numId w:val="1"/>
        </w:numPr>
        <w:jc w:val="both"/>
      </w:pPr>
      <w:proofErr w:type="spellStart"/>
      <w:r>
        <w:t>Shishabars</w:t>
      </w:r>
      <w:proofErr w:type="spellEnd"/>
    </w:p>
    <w:p w14:paraId="5B5955AE" w14:textId="77777777" w:rsidR="00FA6D0F" w:rsidRDefault="00FA6D0F" w:rsidP="00FA6D0F">
      <w:pPr>
        <w:pStyle w:val="Lijstalinea"/>
        <w:numPr>
          <w:ilvl w:val="0"/>
          <w:numId w:val="1"/>
        </w:numPr>
        <w:jc w:val="both"/>
      </w:pPr>
      <w:proofErr w:type="spellStart"/>
      <w:r>
        <w:t>Handcarwashes</w:t>
      </w:r>
      <w:proofErr w:type="spellEnd"/>
    </w:p>
    <w:p w14:paraId="0D38D7B8" w14:textId="77777777" w:rsidR="00FA6D0F" w:rsidRDefault="00FA6D0F" w:rsidP="00FA6D0F">
      <w:pPr>
        <w:pStyle w:val="Lijstalinea"/>
        <w:numPr>
          <w:ilvl w:val="0"/>
          <w:numId w:val="1"/>
        </w:numPr>
        <w:jc w:val="both"/>
      </w:pPr>
      <w:r>
        <w:t>Telecomwinkels</w:t>
      </w:r>
    </w:p>
    <w:p w14:paraId="58B869B6" w14:textId="77777777" w:rsidR="00FA6D0F" w:rsidRDefault="00FA6D0F" w:rsidP="00FA6D0F">
      <w:pPr>
        <w:pStyle w:val="Lijstalinea"/>
        <w:numPr>
          <w:ilvl w:val="0"/>
          <w:numId w:val="1"/>
        </w:numPr>
        <w:jc w:val="both"/>
      </w:pPr>
      <w:r>
        <w:t xml:space="preserve">Club </w:t>
      </w:r>
      <w:proofErr w:type="spellStart"/>
      <w:r>
        <w:t>VZW’s</w:t>
      </w:r>
      <w:proofErr w:type="spellEnd"/>
    </w:p>
    <w:p w14:paraId="35BC49FA" w14:textId="77777777" w:rsidR="00FA6D0F" w:rsidRDefault="00FA6D0F" w:rsidP="00FA6D0F">
      <w:pPr>
        <w:pStyle w:val="Lijstalinea"/>
        <w:numPr>
          <w:ilvl w:val="0"/>
          <w:numId w:val="1"/>
        </w:numPr>
        <w:jc w:val="both"/>
      </w:pPr>
      <w:r>
        <w:t>Nachtwinkels</w:t>
      </w:r>
    </w:p>
    <w:p w14:paraId="136ED404" w14:textId="77777777" w:rsidR="00FA6D0F" w:rsidRDefault="00FA6D0F" w:rsidP="00FA6D0F">
      <w:pPr>
        <w:pStyle w:val="Lijstalinea"/>
        <w:numPr>
          <w:ilvl w:val="0"/>
          <w:numId w:val="1"/>
        </w:numPr>
        <w:jc w:val="both"/>
      </w:pPr>
      <w:r>
        <w:t>Private bureaus voor telecommunicatie</w:t>
      </w:r>
    </w:p>
    <w:p w14:paraId="1DC848EA" w14:textId="77777777" w:rsidR="00FA6D0F" w:rsidRDefault="00FA6D0F" w:rsidP="00FA6D0F">
      <w:pPr>
        <w:pStyle w:val="Lijstalinea"/>
        <w:numPr>
          <w:ilvl w:val="0"/>
          <w:numId w:val="1"/>
        </w:numPr>
        <w:jc w:val="both"/>
      </w:pPr>
      <w:r>
        <w:t>Seksuitbatingen</w:t>
      </w:r>
    </w:p>
    <w:p w14:paraId="27A1F9F9" w14:textId="687AF2CD" w:rsidR="00FA6D0F" w:rsidRDefault="00FA6D0F" w:rsidP="00FA6D0F">
      <w:pPr>
        <w:jc w:val="both"/>
      </w:pPr>
      <w:r>
        <w:t xml:space="preserve">met zich kunnen meebrengen (o.a. overlast, ondermijnende criminaliteit, </w:t>
      </w:r>
      <w:r w:rsidR="00FF654E">
        <w:t>enz.</w:t>
      </w:r>
      <w:r>
        <w:t>) te controleren ter vrijwaring van de openbare rust en veiligheid;</w:t>
      </w:r>
    </w:p>
    <w:p w14:paraId="0BFF8B72" w14:textId="77777777" w:rsidR="00FA6D0F" w:rsidRDefault="00FA6D0F" w:rsidP="00FA6D0F">
      <w:pPr>
        <w:jc w:val="both"/>
      </w:pPr>
      <w:r w:rsidRPr="00232A21">
        <w:t xml:space="preserve">Gelet op de risico’s die seksuitbatingen met zich meebrengen voor de materiële openbare orde, zoals onder meer overlast in de vorm van nachtlawaai en verkeershinder, </w:t>
      </w:r>
      <w:r>
        <w:t xml:space="preserve">de openbare zedelijkheid </w:t>
      </w:r>
      <w:r w:rsidRPr="00232A21">
        <w:t>en de ondermijnende effecten die deze inrichtingen veroorzaken</w:t>
      </w:r>
      <w:r>
        <w:t>,</w:t>
      </w:r>
      <w:r w:rsidRPr="00232A21">
        <w:t xml:space="preserve"> hebben lokale besturen wel degelijk een rol te spelen in het beheersen en reglementeren van deze sector.</w:t>
      </w:r>
      <w:r>
        <w:t xml:space="preserve"> Het doel </w:t>
      </w:r>
      <w:r w:rsidRPr="00795EC1">
        <w:t>van deze politieverordening is om deze inrichtingen zoveel mogelijk te controleren</w:t>
      </w:r>
      <w:r>
        <w:t xml:space="preserve"> of beheersen</w:t>
      </w:r>
      <w:r w:rsidRPr="00795EC1">
        <w:t xml:space="preserve"> en om de verstoring van de openbare orde met inbegrip van overlast </w:t>
      </w:r>
      <w:r>
        <w:t xml:space="preserve">en ondermijning </w:t>
      </w:r>
      <w:r w:rsidRPr="00795EC1">
        <w:t>tegen te gaan</w:t>
      </w:r>
      <w:r>
        <w:t>;</w:t>
      </w:r>
    </w:p>
    <w:p w14:paraId="65953A8D" w14:textId="77777777" w:rsidR="00FA6D0F" w:rsidRDefault="00FA6D0F" w:rsidP="00FA6D0F">
      <w:pPr>
        <w:jc w:val="both"/>
      </w:pPr>
      <w:r>
        <w:t>Overwegende dat de bestuurlijke aanpak van deze inrichtingen door de centrumsteden ervoor zorgt dat deze inrichtingen uitwijken naar de omliggende gemeenten en er dan ook sprake is van een verschuiving;</w:t>
      </w:r>
    </w:p>
    <w:p w14:paraId="28F41E86" w14:textId="402CEF7A" w:rsidR="00FA6D0F" w:rsidRDefault="00FA6D0F" w:rsidP="00FA6D0F">
      <w:pPr>
        <w:jc w:val="both"/>
      </w:pPr>
      <w:r>
        <w:t>Overwegende dat ook niet-</w:t>
      </w:r>
      <w:proofErr w:type="spellStart"/>
      <w:r>
        <w:t>vergunning</w:t>
      </w:r>
      <w:r w:rsidR="00FF654E">
        <w:t>s</w:t>
      </w:r>
      <w:r>
        <w:t>plichtige</w:t>
      </w:r>
      <w:proofErr w:type="spellEnd"/>
      <w:r>
        <w:t xml:space="preserve"> instellingen de oorzaak kunnen zijn van verschillende vormen van sociale en economische ondermijning;</w:t>
      </w:r>
    </w:p>
    <w:p w14:paraId="3843B25A" w14:textId="5B5BA06B" w:rsidR="00FA6D0F" w:rsidRDefault="00FA6D0F" w:rsidP="00FA6D0F">
      <w:pPr>
        <w:jc w:val="both"/>
      </w:pPr>
      <w:r w:rsidRPr="00232A21">
        <w:t xml:space="preserve">Overwegende dat de gemeente de plicht heeft toe te zien op de veiligheid van haar burgers en inwoners; </w:t>
      </w:r>
      <w:r>
        <w:br w:type="page"/>
      </w:r>
    </w:p>
    <w:p w14:paraId="181DFEF7" w14:textId="77777777" w:rsidR="00FA6D0F" w:rsidRDefault="00FA6D0F" w:rsidP="00FA6D0F">
      <w:pPr>
        <w:pStyle w:val="Kop1"/>
      </w:pPr>
      <w:bookmarkStart w:id="1" w:name="_Toc156570569"/>
      <w:r w:rsidRPr="00E40185">
        <w:lastRenderedPageBreak/>
        <w:t>DEEL A: Uitbatingsvergunning voor seksuitbatingen</w:t>
      </w:r>
      <w:bookmarkEnd w:id="1"/>
    </w:p>
    <w:p w14:paraId="51CAFC28" w14:textId="77777777" w:rsidR="00FA6D0F" w:rsidRPr="000E3FCB" w:rsidRDefault="00FA6D0F" w:rsidP="00FA6D0F">
      <w:pPr>
        <w:pStyle w:val="Kop2"/>
        <w:rPr>
          <w:rFonts w:eastAsia="Arial Narrow"/>
        </w:rPr>
      </w:pPr>
      <w:bookmarkStart w:id="2" w:name="_Toc156570570"/>
      <w:r w:rsidRPr="00A614F8">
        <w:rPr>
          <w:rFonts w:eastAsia="Arial Narrow"/>
        </w:rPr>
        <w:t>Hoofdstuk 1: Begripsomschrijving</w:t>
      </w:r>
      <w:bookmarkEnd w:id="2"/>
    </w:p>
    <w:p w14:paraId="73386DBC" w14:textId="77777777" w:rsidR="00FA6D0F" w:rsidRPr="00265B3D" w:rsidRDefault="00FA6D0F" w:rsidP="00FA6D0F">
      <w:pPr>
        <w:rPr>
          <w:u w:val="single"/>
        </w:rPr>
      </w:pPr>
      <w:r w:rsidRPr="00265B3D">
        <w:rPr>
          <w:u w:val="single"/>
        </w:rPr>
        <w:t xml:space="preserve">Artikel </w:t>
      </w:r>
      <w:r>
        <w:rPr>
          <w:u w:val="single"/>
        </w:rPr>
        <w:t>A.1</w:t>
      </w:r>
    </w:p>
    <w:p w14:paraId="56D6B204" w14:textId="77777777" w:rsidR="00FA6D0F" w:rsidRDefault="00FA6D0F" w:rsidP="00FA6D0F">
      <w:r w:rsidRPr="00795EC1">
        <w:t>Voor de toepassing</w:t>
      </w:r>
      <w:r w:rsidRPr="00795EC1">
        <w:rPr>
          <w:spacing w:val="-3"/>
        </w:rPr>
        <w:t xml:space="preserve"> </w:t>
      </w:r>
      <w:r w:rsidRPr="00795EC1">
        <w:t xml:space="preserve">van </w:t>
      </w:r>
      <w:r>
        <w:t>dit</w:t>
      </w:r>
      <w:r w:rsidRPr="00795EC1">
        <w:t xml:space="preserve"> politiereglement wordt verstaan</w:t>
      </w:r>
      <w:r w:rsidRPr="00795EC1">
        <w:rPr>
          <w:spacing w:val="2"/>
        </w:rPr>
        <w:t xml:space="preserve"> </w:t>
      </w:r>
      <w:r w:rsidRPr="00795EC1">
        <w:t>onder:</w:t>
      </w:r>
    </w:p>
    <w:p w14:paraId="057832E0" w14:textId="77777777" w:rsidR="00FA6D0F" w:rsidRPr="005D0D26" w:rsidRDefault="00FA6D0F" w:rsidP="00FA6D0F">
      <w:r>
        <w:t xml:space="preserve">§1. </w:t>
      </w:r>
      <w:r w:rsidRPr="00265B3D">
        <w:rPr>
          <w:u w:val="single"/>
        </w:rPr>
        <w:t>Seksuitbating</w:t>
      </w:r>
      <w:r>
        <w:t>:</w:t>
      </w:r>
      <w:r w:rsidRPr="005D0D26">
        <w:rPr>
          <w:i/>
          <w:iCs/>
        </w:rPr>
        <w:t xml:space="preserve"> “Een </w:t>
      </w:r>
      <w:r>
        <w:rPr>
          <w:i/>
          <w:iCs/>
        </w:rPr>
        <w:t xml:space="preserve">seksuitbating is iedere voor het </w:t>
      </w:r>
      <w:r w:rsidRPr="005D0D26">
        <w:rPr>
          <w:i/>
          <w:iCs/>
        </w:rPr>
        <w:t>publiek toegankelijke</w:t>
      </w:r>
      <w:r>
        <w:rPr>
          <w:i/>
          <w:iCs/>
        </w:rPr>
        <w:t xml:space="preserve"> (besloten)</w:t>
      </w:r>
      <w:r w:rsidRPr="005D0D26">
        <w:rPr>
          <w:i/>
          <w:iCs/>
        </w:rPr>
        <w:t xml:space="preserve"> inrichting die gericht is op het aanbieden van seksuele dienstverlening of handelingen, al dan niet tegen betaling, doch steeds op vrijwillige basis.”</w:t>
      </w:r>
    </w:p>
    <w:p w14:paraId="6F4472AB" w14:textId="77777777" w:rsidR="00FA6D0F" w:rsidRPr="005D0D26" w:rsidRDefault="00FA6D0F" w:rsidP="00FA6D0F">
      <w:r w:rsidRPr="005D0D26">
        <w:t>Een seksuitbating is een plaats waar een persoon zijn seksuele begeerte kan vervullen door het toedienen van handelingen op zijn eigen lichaam of waar twee of meer instemmende</w:t>
      </w:r>
      <w:r>
        <w:t>,</w:t>
      </w:r>
      <w:r w:rsidRPr="005D0D26">
        <w:t xml:space="preserve"> seksueel meerderjarige personen seks met elkaar hebben, al dan niet tegen betaling.</w:t>
      </w:r>
    </w:p>
    <w:p w14:paraId="2FF00C46" w14:textId="77777777" w:rsidR="00FA6D0F" w:rsidRDefault="00FA6D0F" w:rsidP="00FA6D0F">
      <w:r w:rsidRPr="005D0D26">
        <w:t xml:space="preserve">Voorbeelden zijn: bordelen, uitzuipkroegen, </w:t>
      </w:r>
      <w:r>
        <w:t>LGBTQIA+-bars</w:t>
      </w:r>
      <w:r w:rsidRPr="005D0D26">
        <w:t xml:space="preserve">, </w:t>
      </w:r>
      <w:r>
        <w:t xml:space="preserve">parenclubs, </w:t>
      </w:r>
      <w:r w:rsidRPr="005D0D26">
        <w:t xml:space="preserve">erotische massagesalons, </w:t>
      </w:r>
      <w:proofErr w:type="spellStart"/>
      <w:r>
        <w:t>daghotels</w:t>
      </w:r>
      <w:proofErr w:type="spellEnd"/>
      <w:r>
        <w:t xml:space="preserve"> of inrichtingen voor kortverblijf, </w:t>
      </w:r>
      <w:r w:rsidRPr="005D0D26">
        <w:t>etc. …</w:t>
      </w:r>
    </w:p>
    <w:p w14:paraId="2713A08A" w14:textId="77777777" w:rsidR="00FA6D0F" w:rsidRPr="000B386B" w:rsidRDefault="00FA6D0F" w:rsidP="00FA6D0F">
      <w:pPr>
        <w:rPr>
          <w:i/>
          <w:iCs/>
        </w:rPr>
      </w:pPr>
      <w:r>
        <w:t xml:space="preserve">§2. </w:t>
      </w:r>
      <w:r w:rsidRPr="00265B3D">
        <w:rPr>
          <w:u w:val="single"/>
        </w:rPr>
        <w:t>Seksinrichting</w:t>
      </w:r>
      <w:r>
        <w:t>:</w:t>
      </w:r>
      <w:r w:rsidRPr="000B386B">
        <w:rPr>
          <w:i/>
          <w:iCs/>
        </w:rPr>
        <w:t xml:space="preserve"> “Een seksinrichting is iedere voor het publiek toegankelijke</w:t>
      </w:r>
      <w:r>
        <w:rPr>
          <w:i/>
          <w:iCs/>
        </w:rPr>
        <w:t xml:space="preserve"> (</w:t>
      </w:r>
      <w:r w:rsidRPr="000B386B">
        <w:rPr>
          <w:i/>
          <w:iCs/>
        </w:rPr>
        <w:t>besloten</w:t>
      </w:r>
      <w:r>
        <w:rPr>
          <w:i/>
          <w:iCs/>
        </w:rPr>
        <w:t>)</w:t>
      </w:r>
      <w:r w:rsidRPr="000B386B">
        <w:rPr>
          <w:i/>
          <w:iCs/>
        </w:rPr>
        <w:t xml:space="preserve"> </w:t>
      </w:r>
      <w:r>
        <w:rPr>
          <w:i/>
          <w:iCs/>
        </w:rPr>
        <w:t>inrichting</w:t>
      </w:r>
      <w:r w:rsidRPr="000B386B">
        <w:rPr>
          <w:i/>
          <w:iCs/>
        </w:rPr>
        <w:t xml:space="preserve"> waarin vertoningen, voorstellingen en vermakelijkheden van pornografische aard plaatsvinden al dan niet tegen betaling, onder welke vorm ook.”</w:t>
      </w:r>
    </w:p>
    <w:p w14:paraId="37029012" w14:textId="77777777" w:rsidR="00FA6D0F" w:rsidRDefault="00FA6D0F" w:rsidP="00FA6D0F">
      <w:r w:rsidRPr="000B386B">
        <w:t>Onder seksinrichting waarin pornografische vertoningen of voorstellingen plaatsvinden wordt onder meer verstaan: seksbioscoop, sekstheater, peepshows, erotische vertoningen en paaldans</w:t>
      </w:r>
      <w:r>
        <w:t>v</w:t>
      </w:r>
      <w:r w:rsidRPr="000B386B">
        <w:t xml:space="preserve">ertoningen al dan niet in combinatie met kleinhandel en/of andere dienstverlening </w:t>
      </w:r>
      <w:r>
        <w:t xml:space="preserve">(met uitzondering van seksuele handelingen) </w:t>
      </w:r>
      <w:r w:rsidRPr="000B386B">
        <w:t xml:space="preserve">van welke aard dan ook. </w:t>
      </w:r>
      <w:r>
        <w:t xml:space="preserve"> </w:t>
      </w:r>
    </w:p>
    <w:p w14:paraId="785DD661" w14:textId="77777777" w:rsidR="00FA6D0F" w:rsidRDefault="00FA6D0F" w:rsidP="00FA6D0F">
      <w:r w:rsidRPr="00941745">
        <w:t>Een seksshop, een winkel waar hoofdzakelijk erotische producten worden verkocht, valt eveneens onder de definitie van een seksinrichting.</w:t>
      </w:r>
    </w:p>
    <w:p w14:paraId="42F65142" w14:textId="77777777" w:rsidR="00FA6D0F" w:rsidRDefault="00FA6D0F" w:rsidP="00FA6D0F">
      <w:r>
        <w:t xml:space="preserve">Van zodra er seksuele dienstverlening plaatsvindt in de inrichting of in private werkruimtes gelinkt aan de inrichting, wordt dit beschouwd als een seksuitbating. </w:t>
      </w:r>
    </w:p>
    <w:p w14:paraId="7E981AED" w14:textId="77777777" w:rsidR="00FA6D0F" w:rsidRPr="00346159" w:rsidRDefault="00FA6D0F" w:rsidP="00FA6D0F">
      <w:r>
        <w:t xml:space="preserve">§3. </w:t>
      </w:r>
      <w:r w:rsidRPr="00265B3D">
        <w:rPr>
          <w:u w:val="single"/>
        </w:rPr>
        <w:t>Bordeel/privéhuis</w:t>
      </w:r>
      <w:r w:rsidRPr="002D2122">
        <w:t>:</w:t>
      </w:r>
      <w:r>
        <w:t xml:space="preserve"> Een inrichting met private werkruimtes en eventueel een ontvangstruimte, met het oog op het aanbieden van seksuele dienstverlening of handelingen.</w:t>
      </w:r>
    </w:p>
    <w:p w14:paraId="2C4E0104" w14:textId="77777777" w:rsidR="00FA6D0F" w:rsidRDefault="00FA6D0F" w:rsidP="00FA6D0F">
      <w:r>
        <w:t xml:space="preserve">§4. </w:t>
      </w:r>
      <w:r w:rsidRPr="00937D90">
        <w:rPr>
          <w:u w:val="single"/>
        </w:rPr>
        <w:t>Gentlemensclub/uitzuipkroeg</w:t>
      </w:r>
      <w:r>
        <w:t>: Café of bar waaraan een seksuitbating is verbonden en waar de sekswerkers die verbonden zijn aan de inrichting, dranken getrakteerd krijgen door de klanten.</w:t>
      </w:r>
    </w:p>
    <w:p w14:paraId="4789C74D" w14:textId="77777777" w:rsidR="00FA6D0F" w:rsidRDefault="00FA6D0F" w:rsidP="00FA6D0F">
      <w:r w:rsidRPr="00304D36">
        <w:t xml:space="preserve">§5. </w:t>
      </w:r>
      <w:r w:rsidRPr="00CC4A04">
        <w:rPr>
          <w:u w:val="single"/>
        </w:rPr>
        <w:t>Erotisch massagesalon</w:t>
      </w:r>
      <w:r w:rsidRPr="00304D36">
        <w:t xml:space="preserve">: Een inrichting die zich veruitwendigt als massagesalon, maar </w:t>
      </w:r>
      <w:r>
        <w:t xml:space="preserve">waar </w:t>
      </w:r>
      <w:r w:rsidRPr="00304D36">
        <w:t>seksuele dienst</w:t>
      </w:r>
      <w:r>
        <w:t>en</w:t>
      </w:r>
      <w:r w:rsidRPr="00304D36">
        <w:t xml:space="preserve"> of erot</w:t>
      </w:r>
      <w:r>
        <w:t>ische (</w:t>
      </w:r>
      <w:proofErr w:type="spellStart"/>
      <w:r>
        <w:t>be</w:t>
      </w:r>
      <w:proofErr w:type="spellEnd"/>
      <w:r>
        <w:t>)handelingen worden aangeboden. Dit aanbod kan blijken uit prijslijsten, de website, de reclame, etc.</w:t>
      </w:r>
    </w:p>
    <w:p w14:paraId="0BAFAE71" w14:textId="77777777" w:rsidR="00FA6D0F" w:rsidRDefault="00FA6D0F" w:rsidP="00FA6D0F">
      <w:r>
        <w:t xml:space="preserve">§6. </w:t>
      </w:r>
      <w:r w:rsidRPr="00CC4A04">
        <w:rPr>
          <w:u w:val="single"/>
        </w:rPr>
        <w:t>Fetis</w:t>
      </w:r>
      <w:r>
        <w:rPr>
          <w:u w:val="single"/>
        </w:rPr>
        <w:t>j</w:t>
      </w:r>
      <w:r w:rsidRPr="00CC4A04">
        <w:rPr>
          <w:u w:val="single"/>
        </w:rPr>
        <w:t>bar of erotische bar</w:t>
      </w:r>
      <w:r>
        <w:t>: Een seksuitbating die gericht is op een bepaalde seksuele voorkeur of fetisj bijvoorbeeld BDSM, parenclubs of erotische LGBTQIA+-bar.</w:t>
      </w:r>
    </w:p>
    <w:p w14:paraId="6DC3D3E1" w14:textId="77777777" w:rsidR="00FA6D0F" w:rsidRDefault="00FA6D0F" w:rsidP="00FA6D0F">
      <w:r>
        <w:t xml:space="preserve">§7. </w:t>
      </w:r>
      <w:r w:rsidRPr="003F51B1">
        <w:rPr>
          <w:u w:val="single"/>
        </w:rPr>
        <w:t>Kortverblijf/</w:t>
      </w:r>
      <w:proofErr w:type="spellStart"/>
      <w:r w:rsidRPr="003F51B1">
        <w:rPr>
          <w:u w:val="single"/>
        </w:rPr>
        <w:t>daghotel</w:t>
      </w:r>
      <w:proofErr w:type="spellEnd"/>
      <w:r>
        <w:t xml:space="preserve">: Een inrichting waar een kamer kan geboekt worden per uur of voor slechts enkele uren. </w:t>
      </w:r>
    </w:p>
    <w:p w14:paraId="0CA44CBD" w14:textId="77777777" w:rsidR="00FA6D0F" w:rsidRDefault="00FA6D0F" w:rsidP="00FA6D0F">
      <w:r>
        <w:t xml:space="preserve">§8. </w:t>
      </w:r>
      <w:r w:rsidRPr="003F51B1">
        <w:rPr>
          <w:u w:val="single"/>
        </w:rPr>
        <w:t>Raamprostituti</w:t>
      </w:r>
      <w:r w:rsidRPr="008607CF">
        <w:rPr>
          <w:u w:val="single"/>
        </w:rPr>
        <w:t>epand</w:t>
      </w:r>
      <w:r>
        <w:t>: Een gebouw waarin raamprostitutie wordt uitgeoefend. Het gebouw of een deel van het gebouw bestaat uit vitrines, van waarachter sekswerkers klanten proberen te bereiken. Veelal bevinden zich achter de vitrines afwerkruimtes waar de sekswerker zich met de klant(en) naar bevindt voor het uitvoeren van seksuele handelingen.</w:t>
      </w:r>
    </w:p>
    <w:p w14:paraId="162094A7" w14:textId="77777777" w:rsidR="00FA6D0F" w:rsidRDefault="00FA6D0F" w:rsidP="00FA6D0F">
      <w:r>
        <w:lastRenderedPageBreak/>
        <w:t xml:space="preserve">§9. </w:t>
      </w:r>
      <w:r w:rsidRPr="00AF3FB1">
        <w:rPr>
          <w:u w:val="single"/>
        </w:rPr>
        <w:t>Sekswerker</w:t>
      </w:r>
      <w:r w:rsidRPr="00C75944">
        <w:t>:</w:t>
      </w:r>
      <w:r>
        <w:t xml:space="preserve"> Meerderjarige persoon die op vrijwillig basis en</w:t>
      </w:r>
      <w:r w:rsidRPr="004B2611">
        <w:t xml:space="preserve"> </w:t>
      </w:r>
      <w:r>
        <w:t>tegen een financiële vergoeding seksuele handelingen verleent.</w:t>
      </w:r>
    </w:p>
    <w:p w14:paraId="7AF381A9" w14:textId="77777777" w:rsidR="00FA6D0F" w:rsidRDefault="00FA6D0F" w:rsidP="00FA6D0F">
      <w:r>
        <w:t xml:space="preserve">§10. </w:t>
      </w:r>
      <w:r w:rsidRPr="00E01F05">
        <w:rPr>
          <w:u w:val="single"/>
        </w:rPr>
        <w:t>Private werkruimte of afwerkruimte</w:t>
      </w:r>
      <w:r>
        <w:t>: De ruimte die wordt gebruikt voor de effectieve uitvoering van de seksuele handelingen. Deze ruimte is afgescheiden van de rest van de inrichting voor het bieden van enige privacy voor klant en sekswerker.</w:t>
      </w:r>
    </w:p>
    <w:p w14:paraId="6AC23D08" w14:textId="77777777" w:rsidR="00FA6D0F" w:rsidRDefault="00FA6D0F" w:rsidP="00FA6D0F">
      <w:r>
        <w:t xml:space="preserve">§11. </w:t>
      </w:r>
      <w:r w:rsidRPr="008F266F">
        <w:rPr>
          <w:u w:val="single"/>
        </w:rPr>
        <w:t xml:space="preserve">Publiek toegankelijke </w:t>
      </w:r>
      <w:r>
        <w:rPr>
          <w:u w:val="single"/>
        </w:rPr>
        <w:t xml:space="preserve">(besloten) </w:t>
      </w:r>
      <w:r w:rsidRPr="008F266F">
        <w:rPr>
          <w:u w:val="single"/>
        </w:rPr>
        <w:t>inrichting</w:t>
      </w:r>
      <w:r>
        <w:t>: Elke inrichting of een deel van een inrichting waar andere personen dan de uitbater en de personen die betrokken zijn bij de uitbating toegang toe kunnen hebben, ook als dit slechts eenmalig of sporadisch is en ook wanneer toegang beperkt is tot leden of op uitnodiging.</w:t>
      </w:r>
    </w:p>
    <w:p w14:paraId="38AC59DD" w14:textId="77777777" w:rsidR="00FA6D0F" w:rsidRDefault="00FA6D0F" w:rsidP="00FA6D0F">
      <w:r>
        <w:t xml:space="preserve">§12. </w:t>
      </w:r>
      <w:r w:rsidRPr="00C9651C">
        <w:rPr>
          <w:u w:val="single"/>
        </w:rPr>
        <w:t>Uitbater</w:t>
      </w:r>
      <w:r>
        <w:t>: De natuurlijke persoon of personen, de feitelijke vereniging, of de rechtspersoon, ongeacht de eventuele hoedanigheid van handelaar, voor wiens rekening en risico de inrichting, die hij huurt of waarvan hij eigenaar is, wordt uitgebaat. In het geval van raamprostitutiepanden, wordt de persoon die de vitrines verhuurt aan de sekswerker, beschouwd als uitbater.</w:t>
      </w:r>
    </w:p>
    <w:p w14:paraId="470033B9" w14:textId="369F61BF" w:rsidR="00FA6D0F" w:rsidRPr="00514ACB" w:rsidRDefault="00FA6D0F" w:rsidP="00FA6D0F">
      <w:pPr>
        <w:rPr>
          <w:sz w:val="18"/>
        </w:rPr>
      </w:pPr>
      <w:r>
        <w:t xml:space="preserve">§13. </w:t>
      </w:r>
      <w:r w:rsidRPr="006B1E1A">
        <w:rPr>
          <w:u w:val="single"/>
        </w:rPr>
        <w:t>Uitbatingsvergunning</w:t>
      </w:r>
      <w:r>
        <w:t xml:space="preserve">: Een </w:t>
      </w:r>
      <w:r w:rsidR="000D16D5">
        <w:t>vergunning</w:t>
      </w:r>
      <w:r>
        <w:t xml:space="preserve"> die aan de uitbater het recht verleent om op het aangeduide adres de betrokken inrichting uit te baten.</w:t>
      </w:r>
    </w:p>
    <w:p w14:paraId="6DCD2223" w14:textId="77777777" w:rsidR="00FA6D0F" w:rsidRDefault="00FA6D0F" w:rsidP="00FA6D0F">
      <w:pPr>
        <w:pStyle w:val="Kop2"/>
        <w:rPr>
          <w:rFonts w:eastAsia="Arial Narrow"/>
        </w:rPr>
      </w:pPr>
    </w:p>
    <w:p w14:paraId="71A38210" w14:textId="77777777" w:rsidR="00FA6D0F" w:rsidRPr="00A614F8" w:rsidRDefault="00FA6D0F" w:rsidP="00FA6D0F">
      <w:pPr>
        <w:pStyle w:val="Kop2"/>
        <w:rPr>
          <w:rFonts w:eastAsia="Arial Narrow"/>
        </w:rPr>
      </w:pPr>
      <w:bookmarkStart w:id="3" w:name="_Toc156570571"/>
      <w:r w:rsidRPr="00D974EB">
        <w:rPr>
          <w:rFonts w:eastAsia="Arial Narrow"/>
        </w:rPr>
        <w:t>Hoofdstuk 2: Toepassingsgebied</w:t>
      </w:r>
      <w:bookmarkEnd w:id="3"/>
    </w:p>
    <w:p w14:paraId="28C188A4" w14:textId="77777777" w:rsidR="00FA6D0F" w:rsidRPr="00265B3D" w:rsidRDefault="00FA6D0F" w:rsidP="00FA6D0F">
      <w:pPr>
        <w:rPr>
          <w:u w:val="single"/>
        </w:rPr>
      </w:pPr>
      <w:r w:rsidRPr="00265B3D">
        <w:rPr>
          <w:u w:val="single"/>
        </w:rPr>
        <w:t xml:space="preserve">Artikel </w:t>
      </w:r>
      <w:r>
        <w:rPr>
          <w:u w:val="single"/>
        </w:rPr>
        <w:t>A.2</w:t>
      </w:r>
      <w:r w:rsidRPr="00A614F8">
        <w:t xml:space="preserve"> </w:t>
      </w:r>
    </w:p>
    <w:p w14:paraId="23A3B38D" w14:textId="36209620" w:rsidR="00FA6D0F" w:rsidRPr="00C92F8D" w:rsidRDefault="00FA6D0F" w:rsidP="00FA6D0F">
      <w:r w:rsidRPr="00C92F8D">
        <w:t>§1. De bepalingen van dit deel zijn</w:t>
      </w:r>
      <w:r w:rsidRPr="00C92F8D">
        <w:rPr>
          <w:spacing w:val="-2"/>
        </w:rPr>
        <w:t xml:space="preserve"> </w:t>
      </w:r>
      <w:r w:rsidRPr="00C92F8D">
        <w:t>van</w:t>
      </w:r>
      <w:r w:rsidRPr="00C92F8D">
        <w:rPr>
          <w:spacing w:val="-4"/>
        </w:rPr>
        <w:t xml:space="preserve"> </w:t>
      </w:r>
      <w:r w:rsidRPr="00C92F8D">
        <w:t>toepassing</w:t>
      </w:r>
      <w:r w:rsidRPr="00C92F8D">
        <w:rPr>
          <w:spacing w:val="-3"/>
        </w:rPr>
        <w:t xml:space="preserve"> </w:t>
      </w:r>
      <w:r w:rsidRPr="00C92F8D">
        <w:t xml:space="preserve">op </w:t>
      </w:r>
      <w:r>
        <w:t xml:space="preserve">seksuitbatingen zoals gedefinieerd in artikel </w:t>
      </w:r>
      <w:r w:rsidR="00A60241">
        <w:t>A.1</w:t>
      </w:r>
      <w:r w:rsidR="004937E0">
        <w:t>§1.</w:t>
      </w:r>
    </w:p>
    <w:p w14:paraId="5A2BF5FF" w14:textId="77777777" w:rsidR="00FA6D0F" w:rsidRDefault="00FA6D0F" w:rsidP="00FA6D0F">
      <w:pPr>
        <w:rPr>
          <w:spacing w:val="-2"/>
        </w:rPr>
      </w:pPr>
      <w:r w:rsidRPr="00C92F8D">
        <w:t xml:space="preserve">§2. </w:t>
      </w:r>
      <w:r w:rsidRPr="000C7AF2">
        <w:t>Onverminderd andere regelgeving moeten de inrichtingen in §1 in het bezit zijn van een uitbatingsvergunning afgeleverd door de burgemeester</w:t>
      </w:r>
      <w:r w:rsidRPr="00C92F8D">
        <w:rPr>
          <w:spacing w:val="-2"/>
        </w:rPr>
        <w:t>.</w:t>
      </w:r>
    </w:p>
    <w:p w14:paraId="6389264E" w14:textId="1B2C244A" w:rsidR="00FA6D0F" w:rsidRDefault="00FA6D0F" w:rsidP="00FA6D0F">
      <w:pPr>
        <w:rPr>
          <w:spacing w:val="-2"/>
        </w:rPr>
      </w:pPr>
      <w:r>
        <w:rPr>
          <w:spacing w:val="-2"/>
        </w:rPr>
        <w:t xml:space="preserve">§3. Dit reglement is niet van toepassing op seksinrichtingen zoals omschreven in artikel </w:t>
      </w:r>
      <w:r w:rsidR="00411141">
        <w:rPr>
          <w:spacing w:val="-2"/>
        </w:rPr>
        <w:t>A</w:t>
      </w:r>
      <w:r>
        <w:rPr>
          <w:spacing w:val="-2"/>
        </w:rPr>
        <w:t>.1§2. Deze inrichtingen vallen onder het toepassingsgebied van het modelreglement ‘uitbatingsvergunning voor inrichtingen die de openbare rust kunnen verstoren’.</w:t>
      </w:r>
    </w:p>
    <w:p w14:paraId="1F8F630B" w14:textId="6C2A7C08" w:rsidR="00FA6D0F" w:rsidRPr="00085195" w:rsidRDefault="00FA6D0F" w:rsidP="00FA6D0F">
      <w:pPr>
        <w:rPr>
          <w:spacing w:val="-2"/>
        </w:rPr>
      </w:pPr>
      <w:r>
        <w:rPr>
          <w:spacing w:val="-2"/>
        </w:rPr>
        <w:t xml:space="preserve">§4. Erotische massagesalons vallen onder het toepassingsgebied van dit reglement. Zij dienen echter ook te voldoen aan alle voorwaarden opgelegd in art </w:t>
      </w:r>
      <w:r w:rsidR="00142FFB">
        <w:rPr>
          <w:spacing w:val="-2"/>
        </w:rPr>
        <w:t>B.16</w:t>
      </w:r>
      <w:r>
        <w:rPr>
          <w:spacing w:val="-2"/>
        </w:rPr>
        <w:t>. ‘bijkomende uitbatingsvoorwaarden voor massagesalons’ van het modelreglement ‘uitbatingsvergunning voor inrichtingen die de openbare rust kunnen verstoren’.</w:t>
      </w:r>
    </w:p>
    <w:p w14:paraId="5AD75544" w14:textId="77777777" w:rsidR="00FA6D0F" w:rsidRDefault="00FA6D0F" w:rsidP="00FA6D0F">
      <w:pPr>
        <w:pStyle w:val="Kop2"/>
        <w:rPr>
          <w:rFonts w:eastAsia="Arial Narrow"/>
        </w:rPr>
      </w:pPr>
    </w:p>
    <w:p w14:paraId="11EEFB5B" w14:textId="77777777" w:rsidR="00FA6D0F" w:rsidRPr="00D974EB" w:rsidRDefault="00FA6D0F" w:rsidP="00FA6D0F">
      <w:pPr>
        <w:pStyle w:val="Kop2"/>
        <w:rPr>
          <w:rFonts w:eastAsia="Arial Narrow"/>
        </w:rPr>
      </w:pPr>
      <w:bookmarkStart w:id="4" w:name="_Toc156570572"/>
      <w:r w:rsidRPr="00D974EB">
        <w:rPr>
          <w:rFonts w:eastAsia="Arial Narrow"/>
        </w:rPr>
        <w:t>Hoofdstuk 3: Algemene verbodsbepalingen</w:t>
      </w:r>
      <w:bookmarkEnd w:id="4"/>
    </w:p>
    <w:p w14:paraId="182D89E2" w14:textId="77777777" w:rsidR="00FA6D0F" w:rsidRPr="006F30F0" w:rsidRDefault="00FA6D0F" w:rsidP="00FA6D0F">
      <w:r w:rsidRPr="00346159">
        <w:rPr>
          <w:u w:val="single"/>
        </w:rPr>
        <w:t xml:space="preserve">Artikel </w:t>
      </w:r>
      <w:r>
        <w:rPr>
          <w:u w:val="single"/>
        </w:rPr>
        <w:t>A.3.</w:t>
      </w:r>
    </w:p>
    <w:p w14:paraId="260F62F1" w14:textId="77777777" w:rsidR="00FA6D0F" w:rsidRPr="001B6147" w:rsidRDefault="00FA6D0F" w:rsidP="00FA6D0F">
      <w:r>
        <w:t xml:space="preserve">§1. </w:t>
      </w:r>
      <w:r w:rsidRPr="001B6147">
        <w:t>Onverminderd overige regelgeving, is het verboden om een seksuitbating, zowel in neven- als in hoofdactiviteit, te vestigen en uit te baten op het grondgebied van de gemeente, zonder een uitbatingsvergunning.</w:t>
      </w:r>
    </w:p>
    <w:p w14:paraId="37538819" w14:textId="77777777" w:rsidR="00FA6D0F" w:rsidRPr="001B6147" w:rsidRDefault="00FA6D0F" w:rsidP="00FA6D0F">
      <w:r w:rsidRPr="001B6147">
        <w:t xml:space="preserve">§2. Het is verboden om, zelfs op bedekte wijze en ongeacht het profijt, huizen, kamers of welke inrichting ook te gebruiken en/of te laten gebruiken voor ontucht en/of prostitutie wanneer dit aanleiding geeft tot openbare ordeverstoring (met inbegrip van overlast). </w:t>
      </w:r>
    </w:p>
    <w:p w14:paraId="1A990B0A" w14:textId="77777777" w:rsidR="00FA6D0F" w:rsidRDefault="00FA6D0F" w:rsidP="00FA6D0F">
      <w:r w:rsidRPr="001B6147">
        <w:lastRenderedPageBreak/>
        <w:t>§3. Het is eveneens verboden om in de onmiddellijke omgeving van onderwijsinstellingen, gebouwen van de eredienst en plaatsen die vooral door jongeren worden bezocht, huizen, kamers of welke inrichting ook te gebruiken en/of te laten gebruiken voor ontucht en/of prostitutie.</w:t>
      </w:r>
    </w:p>
    <w:p w14:paraId="7C493DF2" w14:textId="77777777" w:rsidR="00FA6D0F" w:rsidRPr="001B6147" w:rsidRDefault="00FA6D0F" w:rsidP="00FA6D0F">
      <w:r w:rsidRPr="00514ACB">
        <w:t xml:space="preserve">§ 4. Het ter beschikking stellen of (laten) gebruiken van huizen, kamers of welke inrichting in welke juridische vorm ook of een gedeelte ervan aan één of meer personen die de hiervóór gestelde bepalingen van deze afdeling overtreden, is verboden. De overtreder moet 30 dagen na een verwittiging door de burgemeester kunnen aantonen dat hij alle hem ter beschikking staande middelen heeft aangewend om, op voormelde grond, de ter beschikkingstelling of het gebruik op welke manier dan ook te beëindigen.  </w:t>
      </w:r>
    </w:p>
    <w:p w14:paraId="20DA596A" w14:textId="77777777" w:rsidR="00FA6D0F" w:rsidRPr="001B6147" w:rsidRDefault="00FA6D0F" w:rsidP="00FA6D0F">
      <w:r w:rsidRPr="001B6147">
        <w:t>§</w:t>
      </w:r>
      <w:r>
        <w:t>5</w:t>
      </w:r>
      <w:r w:rsidRPr="001B6147">
        <w:t xml:space="preserve">. Personen die zich in de openbare ruimte of in een publiek toegankelijke inrichting bevinden mogen, behoudens in de gevallen bepaald door art. 433quater/2 </w:t>
      </w:r>
      <w:proofErr w:type="spellStart"/>
      <w:r w:rsidRPr="001B6147">
        <w:t>Sw</w:t>
      </w:r>
      <w:proofErr w:type="spellEnd"/>
      <w:r>
        <w:t>.</w:t>
      </w:r>
      <w:r w:rsidRPr="001B6147">
        <w:t xml:space="preserve">, door woorden, gebaren of tekens niet kenbaar maken dat zij tegen betaling seksuele handelingen aanbieden. </w:t>
      </w:r>
    </w:p>
    <w:p w14:paraId="73A4EB95" w14:textId="77777777" w:rsidR="00FA6D0F" w:rsidRPr="001B6147" w:rsidRDefault="00FA6D0F" w:rsidP="00FA6D0F">
      <w:pPr>
        <w:spacing w:after="0"/>
      </w:pPr>
      <w:r w:rsidRPr="001B6147">
        <w:t>§</w:t>
      </w:r>
      <w:r>
        <w:t>6</w:t>
      </w:r>
      <w:r w:rsidRPr="001B6147">
        <w:t xml:space="preserve">. Het is ook verboden om gebruik te maken of hiertoe aanstalten te maken van diensten, die op de openbare ruimte of vanuit een publiek toegankelijke inrichting worden aangeboden, en die het verrichten van seksuele handelingen met een ander tegen betaling inhouden. Dit houdt onder meer het verbod in handelingen te verrichten met het oog op het opsporen of zoeken van een sekswerker, zoals: </w:t>
      </w:r>
    </w:p>
    <w:p w14:paraId="18EE9630" w14:textId="77777777" w:rsidR="00FA6D0F" w:rsidRPr="00B84779" w:rsidRDefault="00FA6D0F" w:rsidP="00FA6D0F">
      <w:pPr>
        <w:pStyle w:val="Lijstalinea"/>
        <w:widowControl w:val="0"/>
        <w:numPr>
          <w:ilvl w:val="0"/>
          <w:numId w:val="2"/>
        </w:numPr>
        <w:spacing w:after="60" w:line="240" w:lineRule="auto"/>
        <w:contextualSpacing w:val="0"/>
        <w:jc w:val="both"/>
      </w:pPr>
      <w:r w:rsidRPr="00B84779">
        <w:t xml:space="preserve">een sekswerker oppikken, al dan niet met een vervoermiddel; </w:t>
      </w:r>
    </w:p>
    <w:p w14:paraId="14046803" w14:textId="77777777" w:rsidR="00FA6D0F" w:rsidRPr="00B84779" w:rsidRDefault="00FA6D0F" w:rsidP="00FA6D0F">
      <w:pPr>
        <w:pStyle w:val="Lijstalinea"/>
        <w:widowControl w:val="0"/>
        <w:numPr>
          <w:ilvl w:val="0"/>
          <w:numId w:val="2"/>
        </w:numPr>
        <w:spacing w:after="60" w:line="240" w:lineRule="auto"/>
        <w:contextualSpacing w:val="0"/>
        <w:jc w:val="both"/>
      </w:pPr>
      <w:r w:rsidRPr="00B84779">
        <w:t xml:space="preserve">ingaan op tekens van één of meerdere sekswerkers en/of met hen gesprekken voeren; </w:t>
      </w:r>
    </w:p>
    <w:p w14:paraId="0816F3E4" w14:textId="77777777" w:rsidR="00FA6D0F" w:rsidRPr="00B84779" w:rsidRDefault="00FA6D0F" w:rsidP="00FA6D0F">
      <w:pPr>
        <w:pStyle w:val="Lijstalinea"/>
        <w:widowControl w:val="0"/>
        <w:numPr>
          <w:ilvl w:val="0"/>
          <w:numId w:val="2"/>
        </w:numPr>
        <w:spacing w:after="60" w:line="240" w:lineRule="auto"/>
        <w:contextualSpacing w:val="0"/>
        <w:jc w:val="both"/>
      </w:pPr>
      <w:r w:rsidRPr="00B84779">
        <w:t xml:space="preserve">betaalmiddelen aanbieden of prijsafspraken maken; </w:t>
      </w:r>
    </w:p>
    <w:p w14:paraId="7397192A" w14:textId="77777777" w:rsidR="00FA6D0F" w:rsidRDefault="00FA6D0F" w:rsidP="00FA6D0F">
      <w:pPr>
        <w:pStyle w:val="Lijstalinea"/>
        <w:widowControl w:val="0"/>
        <w:numPr>
          <w:ilvl w:val="0"/>
          <w:numId w:val="2"/>
        </w:numPr>
        <w:spacing w:after="60" w:line="240" w:lineRule="auto"/>
        <w:contextualSpacing w:val="0"/>
        <w:jc w:val="both"/>
      </w:pPr>
      <w:r w:rsidRPr="00B84779">
        <w:t xml:space="preserve">herhaaldelijk rondrijden in dezelfde straten met een voertuig (rondrijgedrag) en ondertussen: </w:t>
      </w:r>
    </w:p>
    <w:p w14:paraId="06AD47F6" w14:textId="77777777" w:rsidR="00FA6D0F" w:rsidRDefault="00FA6D0F" w:rsidP="00FA6D0F">
      <w:pPr>
        <w:pStyle w:val="Lijstalinea"/>
        <w:widowControl w:val="0"/>
        <w:numPr>
          <w:ilvl w:val="1"/>
          <w:numId w:val="3"/>
        </w:numPr>
        <w:spacing w:after="60" w:line="240" w:lineRule="auto"/>
        <w:contextualSpacing w:val="0"/>
        <w:jc w:val="both"/>
      </w:pPr>
      <w:r w:rsidRPr="00B84779">
        <w:t xml:space="preserve">nadrukkelijk aandacht trekken van voetgangers, al dan niet sekswerkers, door tekens, gebaren en geluiden te maken; </w:t>
      </w:r>
    </w:p>
    <w:p w14:paraId="40AE6AD4" w14:textId="77777777" w:rsidR="00FA6D0F" w:rsidRDefault="00FA6D0F" w:rsidP="00FA6D0F">
      <w:pPr>
        <w:pStyle w:val="Lijstalinea"/>
        <w:widowControl w:val="0"/>
        <w:numPr>
          <w:ilvl w:val="1"/>
          <w:numId w:val="3"/>
        </w:numPr>
        <w:spacing w:after="60" w:line="240" w:lineRule="auto"/>
        <w:contextualSpacing w:val="0"/>
        <w:jc w:val="both"/>
      </w:pPr>
      <w:r w:rsidRPr="00B84779">
        <w:t>vertragen en stoppen om een gesprek te voeren met voetgangers, al dan niet sekswerkers;</w:t>
      </w:r>
    </w:p>
    <w:p w14:paraId="7E452546" w14:textId="77777777" w:rsidR="00FA6D0F" w:rsidRDefault="00FA6D0F" w:rsidP="00FA6D0F">
      <w:pPr>
        <w:pStyle w:val="Lijstalinea"/>
        <w:widowControl w:val="0"/>
        <w:numPr>
          <w:ilvl w:val="1"/>
          <w:numId w:val="3"/>
        </w:numPr>
        <w:spacing w:after="60" w:line="240" w:lineRule="auto"/>
        <w:contextualSpacing w:val="0"/>
        <w:jc w:val="both"/>
      </w:pPr>
      <w:r w:rsidRPr="00B84779">
        <w:t xml:space="preserve">herhaaldelijk stoppen en vertrekken zonder geldige reden; </w:t>
      </w:r>
    </w:p>
    <w:p w14:paraId="3DB3DB9A" w14:textId="77777777" w:rsidR="00FA6D0F" w:rsidRPr="00B84779" w:rsidRDefault="00FA6D0F" w:rsidP="00FA6D0F">
      <w:pPr>
        <w:pStyle w:val="Lijstalinea"/>
        <w:widowControl w:val="0"/>
        <w:numPr>
          <w:ilvl w:val="1"/>
          <w:numId w:val="3"/>
        </w:numPr>
        <w:spacing w:after="240" w:line="240" w:lineRule="auto"/>
        <w:ind w:left="1434" w:hanging="357"/>
        <w:contextualSpacing w:val="0"/>
        <w:jc w:val="both"/>
      </w:pPr>
      <w:r w:rsidRPr="00B84779">
        <w:t>abnormaal traag rijden zonder geldige reden.</w:t>
      </w:r>
    </w:p>
    <w:p w14:paraId="37FC6F73" w14:textId="77777777" w:rsidR="00FA6D0F" w:rsidRDefault="00FA6D0F" w:rsidP="00FA6D0F">
      <w:pPr>
        <w:pStyle w:val="Kop2"/>
      </w:pPr>
    </w:p>
    <w:p w14:paraId="6A4C53B6" w14:textId="77777777" w:rsidR="00FA6D0F" w:rsidRPr="00A614F8" w:rsidRDefault="00FA6D0F" w:rsidP="00FA6D0F">
      <w:pPr>
        <w:pStyle w:val="Kop2"/>
      </w:pPr>
      <w:bookmarkStart w:id="5" w:name="_Toc156570573"/>
      <w:r w:rsidRPr="00A614F8">
        <w:t>Hoofdstuk 4: Procedure</w:t>
      </w:r>
      <w:bookmarkEnd w:id="5"/>
    </w:p>
    <w:p w14:paraId="0D344B28" w14:textId="77777777" w:rsidR="00FA6D0F" w:rsidRPr="007D3070" w:rsidRDefault="00FA6D0F" w:rsidP="00FA6D0F">
      <w:pPr>
        <w:pStyle w:val="Kop3"/>
        <w:rPr>
          <w:rFonts w:eastAsia="Arial Narrow"/>
        </w:rPr>
      </w:pPr>
      <w:bookmarkStart w:id="6" w:name="_Toc156570574"/>
      <w:r w:rsidRPr="007D3070">
        <w:rPr>
          <w:rFonts w:eastAsia="Arial Narrow"/>
        </w:rPr>
        <w:t>Afdeling 1. Aanvraagprocedure</w:t>
      </w:r>
      <w:bookmarkEnd w:id="6"/>
    </w:p>
    <w:p w14:paraId="2A33EF6F" w14:textId="77777777" w:rsidR="00FA6D0F" w:rsidRPr="00B84779" w:rsidRDefault="00FA6D0F" w:rsidP="00FA6D0F">
      <w:pPr>
        <w:rPr>
          <w:u w:val="single"/>
        </w:rPr>
      </w:pPr>
      <w:r w:rsidRPr="00B84779">
        <w:rPr>
          <w:u w:val="single"/>
        </w:rPr>
        <w:t xml:space="preserve">Artikel </w:t>
      </w:r>
      <w:r>
        <w:rPr>
          <w:u w:val="single"/>
        </w:rPr>
        <w:t>A.</w:t>
      </w:r>
      <w:r w:rsidRPr="00B84779">
        <w:rPr>
          <w:u w:val="single"/>
        </w:rPr>
        <w:t>4.</w:t>
      </w:r>
      <w:r>
        <w:rPr>
          <w:u w:val="single"/>
        </w:rPr>
        <w:t>:</w:t>
      </w:r>
      <w:r w:rsidRPr="00B84779">
        <w:rPr>
          <w:u w:val="single"/>
        </w:rPr>
        <w:t xml:space="preserve"> De aanvraag</w:t>
      </w:r>
    </w:p>
    <w:p w14:paraId="25754E1E" w14:textId="77777777" w:rsidR="00FA6D0F" w:rsidRPr="00C92F8D" w:rsidRDefault="00FA6D0F" w:rsidP="00FA6D0F">
      <w:r w:rsidRPr="00C92F8D">
        <w:t>§1. Voor het verkrijgen</w:t>
      </w:r>
      <w:r w:rsidRPr="00C92F8D">
        <w:rPr>
          <w:spacing w:val="-2"/>
        </w:rPr>
        <w:t xml:space="preserve"> </w:t>
      </w:r>
      <w:r w:rsidRPr="00C92F8D">
        <w:t>van een uitbatingsvergunning</w:t>
      </w:r>
      <w:r w:rsidRPr="00C92F8D">
        <w:rPr>
          <w:spacing w:val="-3"/>
        </w:rPr>
        <w:t xml:space="preserve"> </w:t>
      </w:r>
      <w:r w:rsidRPr="00C92F8D">
        <w:t>dient de uitbater</w:t>
      </w:r>
      <w:r w:rsidRPr="00C92F8D">
        <w:rPr>
          <w:spacing w:val="-2"/>
        </w:rPr>
        <w:t xml:space="preserve"> een</w:t>
      </w:r>
      <w:r w:rsidRPr="00C92F8D">
        <w:t xml:space="preserve"> schriftelijke aanvraag</w:t>
      </w:r>
      <w:r w:rsidRPr="00C92F8D">
        <w:rPr>
          <w:spacing w:val="-3"/>
        </w:rPr>
        <w:t xml:space="preserve"> </w:t>
      </w:r>
      <w:r w:rsidRPr="00C92F8D">
        <w:t>in bij</w:t>
      </w:r>
      <w:r w:rsidRPr="00C92F8D">
        <w:rPr>
          <w:spacing w:val="-2"/>
        </w:rPr>
        <w:t xml:space="preserve"> </w:t>
      </w:r>
      <w:r w:rsidRPr="00C92F8D">
        <w:t>de burgemeester,</w:t>
      </w:r>
      <w:r w:rsidRPr="00C92F8D">
        <w:rPr>
          <w:spacing w:val="-3"/>
        </w:rPr>
        <w:t xml:space="preserve"> </w:t>
      </w:r>
      <w:r w:rsidRPr="00C92F8D">
        <w:t>aan de</w:t>
      </w:r>
      <w:r w:rsidRPr="00C92F8D">
        <w:rPr>
          <w:spacing w:val="-2"/>
        </w:rPr>
        <w:t xml:space="preserve"> </w:t>
      </w:r>
      <w:r w:rsidRPr="00C92F8D">
        <w:t>hand</w:t>
      </w:r>
      <w:r w:rsidRPr="00C92F8D">
        <w:rPr>
          <w:spacing w:val="-2"/>
        </w:rPr>
        <w:t xml:space="preserve"> </w:t>
      </w:r>
      <w:r w:rsidRPr="00C92F8D">
        <w:t xml:space="preserve">van een </w:t>
      </w:r>
      <w:r w:rsidRPr="00C92F8D">
        <w:rPr>
          <w:spacing w:val="-2"/>
        </w:rPr>
        <w:t xml:space="preserve">daartoe </w:t>
      </w:r>
      <w:r w:rsidRPr="00C92F8D">
        <w:t>voorzien aanvraagformulier.</w:t>
      </w:r>
    </w:p>
    <w:p w14:paraId="204291BE" w14:textId="77777777" w:rsidR="00FA6D0F" w:rsidRPr="00C92F8D" w:rsidRDefault="00FA6D0F" w:rsidP="00FA6D0F">
      <w:pPr>
        <w:spacing w:after="60"/>
      </w:pPr>
      <w:r w:rsidRPr="00C92F8D">
        <w:t>§2. Bij de aanvraag moet gevoegd worden:</w:t>
      </w:r>
    </w:p>
    <w:p w14:paraId="34DDEC62" w14:textId="77777777" w:rsidR="00FA6D0F" w:rsidRDefault="00FA6D0F" w:rsidP="00FA6D0F">
      <w:pPr>
        <w:pStyle w:val="Lijstalinea"/>
        <w:widowControl w:val="0"/>
        <w:numPr>
          <w:ilvl w:val="0"/>
          <w:numId w:val="4"/>
        </w:numPr>
        <w:spacing w:after="60" w:line="240" w:lineRule="auto"/>
        <w:contextualSpacing w:val="0"/>
        <w:jc w:val="both"/>
      </w:pPr>
      <w:r w:rsidRPr="00B84779">
        <w:t>een uittreksel uit het strafregister volgens artikel 596, tweede lid van het Wetboek van Strafvordering (vroeger: model 2) van de organen en/of vertegenwoordigers van de uitbater en van de natuurlijke personen die in feite belast zijn met de uitbating of een gelijkaardig uittreksel uit het strafregister indien de uitbater niet de Belgische nationaliteit heeft.</w:t>
      </w:r>
    </w:p>
    <w:p w14:paraId="40C23495" w14:textId="77777777" w:rsidR="00FA6D0F" w:rsidRPr="00E52624" w:rsidRDefault="00FA6D0F" w:rsidP="00FA6D0F">
      <w:pPr>
        <w:pStyle w:val="Lijstalinea"/>
        <w:numPr>
          <w:ilvl w:val="0"/>
          <w:numId w:val="4"/>
        </w:numPr>
        <w:spacing w:after="0" w:line="300" w:lineRule="auto"/>
        <w:rPr>
          <w:szCs w:val="18"/>
        </w:rPr>
      </w:pPr>
      <w:r w:rsidRPr="00E52624">
        <w:rPr>
          <w:szCs w:val="18"/>
        </w:rPr>
        <w:t>Een bewijs van aansluiting van de onderneming bij een sociaal verzekeringsfonds.</w:t>
      </w:r>
    </w:p>
    <w:p w14:paraId="75680ED1" w14:textId="77777777" w:rsidR="00FA6D0F" w:rsidRPr="00E52624" w:rsidRDefault="00FA6D0F" w:rsidP="00FA6D0F">
      <w:pPr>
        <w:pStyle w:val="Lijstalinea"/>
        <w:numPr>
          <w:ilvl w:val="0"/>
          <w:numId w:val="4"/>
        </w:numPr>
        <w:spacing w:after="0" w:line="300" w:lineRule="auto"/>
        <w:rPr>
          <w:szCs w:val="18"/>
        </w:rPr>
      </w:pPr>
      <w:r w:rsidRPr="00E52624">
        <w:rPr>
          <w:szCs w:val="18"/>
        </w:rPr>
        <w:t xml:space="preserve">Een overzicht van alle personen die in welke hoedanigheid ook en ongeacht het arbeidsstatuut betrokken zijn bij de exploitatie van de inrichting, met opgave van de naam, de voornaam, de nationaliteit en het arbeidsstatuut (werknemer/zelfstandige/vrijwilliger) </w:t>
      </w:r>
      <w:r w:rsidRPr="00E52624">
        <w:rPr>
          <w:szCs w:val="18"/>
        </w:rPr>
        <w:lastRenderedPageBreak/>
        <w:t>evenals een kopie van de identiteitskaart en een bewijs van sociale verzekering van al deze personen indien dit wettelijk verplicht is.</w:t>
      </w:r>
    </w:p>
    <w:p w14:paraId="340D6E33" w14:textId="77777777" w:rsidR="00FA6D0F" w:rsidRPr="00E52624" w:rsidRDefault="00FA6D0F" w:rsidP="00FA6D0F">
      <w:pPr>
        <w:pStyle w:val="Lijstalinea"/>
        <w:numPr>
          <w:ilvl w:val="0"/>
          <w:numId w:val="4"/>
        </w:numPr>
        <w:spacing w:after="0" w:line="300" w:lineRule="auto"/>
        <w:rPr>
          <w:szCs w:val="18"/>
        </w:rPr>
      </w:pPr>
      <w:r w:rsidRPr="00E52624">
        <w:rPr>
          <w:szCs w:val="18"/>
        </w:rPr>
        <w:t>Een kopie van het geldende UBO-register.</w:t>
      </w:r>
    </w:p>
    <w:p w14:paraId="02496130" w14:textId="77777777" w:rsidR="00FA6D0F" w:rsidRPr="00E52624" w:rsidRDefault="00FA6D0F" w:rsidP="00FA6D0F">
      <w:pPr>
        <w:pStyle w:val="Lijstalinea"/>
        <w:numPr>
          <w:ilvl w:val="0"/>
          <w:numId w:val="4"/>
        </w:numPr>
        <w:spacing w:after="0" w:line="300" w:lineRule="auto"/>
        <w:rPr>
          <w:szCs w:val="18"/>
        </w:rPr>
      </w:pPr>
      <w:r w:rsidRPr="00E52624">
        <w:rPr>
          <w:szCs w:val="18"/>
        </w:rPr>
        <w:t>Een attest van de FOD Financiën waaruit  blijkt dat alle vaststaande en onbetwiste belastingschulden al dan niet betaald zijn. Dit attest is bij het indienen niet ouder dan 1 maand.</w:t>
      </w:r>
    </w:p>
    <w:p w14:paraId="54222CED" w14:textId="77777777" w:rsidR="00FA6D0F" w:rsidRPr="00E52624" w:rsidRDefault="00FA6D0F" w:rsidP="00FA6D0F">
      <w:pPr>
        <w:pStyle w:val="Lijstalinea"/>
        <w:numPr>
          <w:ilvl w:val="0"/>
          <w:numId w:val="4"/>
        </w:numPr>
        <w:spacing w:after="0" w:line="300" w:lineRule="auto"/>
        <w:rPr>
          <w:szCs w:val="18"/>
        </w:rPr>
      </w:pPr>
      <w:r w:rsidRPr="00E52624">
        <w:rPr>
          <w:szCs w:val="18"/>
        </w:rPr>
        <w:t>Een kopie van alle verplichte periodieke btw-aangiften voor de periode van 24 maanden voorafgaand aan de aanvraag.</w:t>
      </w:r>
    </w:p>
    <w:p w14:paraId="3E226CAC" w14:textId="77777777" w:rsidR="00FA6D0F" w:rsidRPr="00E52624" w:rsidRDefault="00FA6D0F" w:rsidP="00FA6D0F">
      <w:pPr>
        <w:pStyle w:val="Lijstalinea"/>
        <w:numPr>
          <w:ilvl w:val="0"/>
          <w:numId w:val="4"/>
        </w:numPr>
        <w:spacing w:after="0" w:line="300" w:lineRule="auto"/>
        <w:rPr>
          <w:szCs w:val="18"/>
        </w:rPr>
      </w:pPr>
      <w:r w:rsidRPr="00E52624">
        <w:rPr>
          <w:szCs w:val="18"/>
        </w:rPr>
        <w:t>Een kopie van de laatste verplicht op te stellen jaarrekening.</w:t>
      </w:r>
    </w:p>
    <w:p w14:paraId="49AFD488" w14:textId="77777777" w:rsidR="00FA6D0F" w:rsidRPr="00E52624" w:rsidRDefault="00FA6D0F" w:rsidP="00FA6D0F">
      <w:pPr>
        <w:pStyle w:val="Lijstalinea"/>
        <w:numPr>
          <w:ilvl w:val="0"/>
          <w:numId w:val="4"/>
        </w:numPr>
        <w:spacing w:after="0" w:line="300" w:lineRule="auto"/>
        <w:rPr>
          <w:szCs w:val="18"/>
        </w:rPr>
      </w:pPr>
      <w:r w:rsidRPr="00E52624">
        <w:rPr>
          <w:szCs w:val="18"/>
        </w:rPr>
        <w:t xml:space="preserve">Een financieel plan met volgende onderdelen: </w:t>
      </w:r>
    </w:p>
    <w:p w14:paraId="79793B45" w14:textId="77777777" w:rsidR="00FA6D0F" w:rsidRPr="00E52624" w:rsidRDefault="00FA6D0F" w:rsidP="00FA6D0F">
      <w:pPr>
        <w:pStyle w:val="Lijstalinea"/>
        <w:numPr>
          <w:ilvl w:val="1"/>
          <w:numId w:val="4"/>
        </w:numPr>
        <w:spacing w:after="0" w:line="300" w:lineRule="auto"/>
        <w:rPr>
          <w:szCs w:val="18"/>
        </w:rPr>
      </w:pPr>
      <w:r w:rsidRPr="00E52624">
        <w:rPr>
          <w:szCs w:val="18"/>
        </w:rPr>
        <w:t>Een overzicht van alle oprichtingskosten en investeringen.</w:t>
      </w:r>
    </w:p>
    <w:p w14:paraId="3AE3CC6A" w14:textId="77777777" w:rsidR="00FA6D0F" w:rsidRPr="00E52624" w:rsidRDefault="00FA6D0F" w:rsidP="00FA6D0F">
      <w:pPr>
        <w:pStyle w:val="Lijstalinea"/>
        <w:numPr>
          <w:ilvl w:val="1"/>
          <w:numId w:val="4"/>
        </w:numPr>
        <w:spacing w:after="0" w:line="300" w:lineRule="auto"/>
        <w:rPr>
          <w:szCs w:val="18"/>
        </w:rPr>
      </w:pPr>
      <w:r w:rsidRPr="00E52624">
        <w:rPr>
          <w:szCs w:val="18"/>
        </w:rPr>
        <w:t>Alle financieringsbronnen die hiervoor gebruikt werden of worden met een onderscheid tussen eigen vermogen en vreemd vermogen.</w:t>
      </w:r>
    </w:p>
    <w:p w14:paraId="5025CC35" w14:textId="77777777" w:rsidR="00FA6D0F" w:rsidRPr="00E52624" w:rsidRDefault="00FA6D0F" w:rsidP="00FA6D0F">
      <w:pPr>
        <w:pStyle w:val="Lijstalinea"/>
        <w:numPr>
          <w:ilvl w:val="1"/>
          <w:numId w:val="4"/>
        </w:numPr>
        <w:spacing w:after="0" w:line="300" w:lineRule="auto"/>
        <w:rPr>
          <w:szCs w:val="18"/>
        </w:rPr>
      </w:pPr>
      <w:r w:rsidRPr="00E52624">
        <w:rPr>
          <w:szCs w:val="18"/>
        </w:rPr>
        <w:t>Bewijsstukken voor de financieringsbronnen.</w:t>
      </w:r>
    </w:p>
    <w:p w14:paraId="5517F4F4" w14:textId="77777777" w:rsidR="00FA6D0F" w:rsidRPr="00E52624" w:rsidRDefault="00FA6D0F" w:rsidP="00FA6D0F">
      <w:pPr>
        <w:pStyle w:val="Lijstalinea"/>
        <w:numPr>
          <w:ilvl w:val="1"/>
          <w:numId w:val="4"/>
        </w:numPr>
        <w:spacing w:after="0" w:line="300" w:lineRule="auto"/>
        <w:rPr>
          <w:szCs w:val="18"/>
        </w:rPr>
      </w:pPr>
      <w:r w:rsidRPr="00E52624">
        <w:rPr>
          <w:szCs w:val="18"/>
        </w:rPr>
        <w:t>Vermelding van de bankrekeningnummers die gebruikt (zullen) worden voor de exploitatie.</w:t>
      </w:r>
    </w:p>
    <w:p w14:paraId="131D1D78" w14:textId="77777777" w:rsidR="00FA6D0F" w:rsidRDefault="00FA6D0F" w:rsidP="00FA6D0F">
      <w:pPr>
        <w:pStyle w:val="Lijstalinea"/>
        <w:numPr>
          <w:ilvl w:val="0"/>
          <w:numId w:val="4"/>
        </w:numPr>
        <w:spacing w:after="0" w:line="300" w:lineRule="auto"/>
        <w:rPr>
          <w:szCs w:val="18"/>
        </w:rPr>
      </w:pPr>
      <w:r w:rsidRPr="00E52624">
        <w:rPr>
          <w:szCs w:val="18"/>
        </w:rPr>
        <w:t>Een bewijs dat de exploitant de aangevraagde vestigingsplaats kan gebruiken voor de exploitatie van de inrichting. Bijvoorbeeld een kopie van de aankoopakte van het pand of kopie van de huurovereenkomst voor de aangevraagde vestigingsplaats (bewijsstuk vestiging).</w:t>
      </w:r>
    </w:p>
    <w:p w14:paraId="0A115F62" w14:textId="45AC0A97" w:rsidR="00B93718" w:rsidRPr="00C74B7B" w:rsidRDefault="00182D07" w:rsidP="00FA6D0F">
      <w:pPr>
        <w:pStyle w:val="Lijstalinea"/>
        <w:numPr>
          <w:ilvl w:val="0"/>
          <w:numId w:val="4"/>
        </w:numPr>
        <w:spacing w:after="0" w:line="300" w:lineRule="auto"/>
        <w:rPr>
          <w:szCs w:val="18"/>
        </w:rPr>
      </w:pPr>
      <w:r w:rsidRPr="00C74B7B">
        <w:rPr>
          <w:szCs w:val="18"/>
        </w:rPr>
        <w:t xml:space="preserve">Een brandveiligheidsattest A afgeleverd door de burgemeester. Dit attest </w:t>
      </w:r>
      <w:r w:rsidR="00C73750" w:rsidRPr="00C74B7B">
        <w:rPr>
          <w:szCs w:val="18"/>
        </w:rPr>
        <w:t>d</w:t>
      </w:r>
      <w:r w:rsidRPr="00C74B7B">
        <w:rPr>
          <w:szCs w:val="18"/>
        </w:rPr>
        <w:t>ie</w:t>
      </w:r>
      <w:r w:rsidR="00C73750" w:rsidRPr="00C74B7B">
        <w:rPr>
          <w:szCs w:val="18"/>
        </w:rPr>
        <w:t>n</w:t>
      </w:r>
      <w:r w:rsidRPr="00C74B7B">
        <w:rPr>
          <w:szCs w:val="18"/>
        </w:rPr>
        <w:t xml:space="preserve">t aangevraagd te worden door de </w:t>
      </w:r>
      <w:r w:rsidR="00CE1A03" w:rsidRPr="00C74B7B">
        <w:rPr>
          <w:szCs w:val="18"/>
        </w:rPr>
        <w:t>uitbater</w:t>
      </w:r>
      <w:r w:rsidR="00E01AF4" w:rsidRPr="00C74B7B">
        <w:rPr>
          <w:szCs w:val="18"/>
        </w:rPr>
        <w:t xml:space="preserve"> </w:t>
      </w:r>
      <w:r w:rsidR="003575B7" w:rsidRPr="00C74B7B">
        <w:rPr>
          <w:szCs w:val="18"/>
        </w:rPr>
        <w:t>van zowel de publiek toegankelijke in</w:t>
      </w:r>
      <w:r w:rsidR="00453C1D" w:rsidRPr="00C74B7B">
        <w:rPr>
          <w:szCs w:val="18"/>
        </w:rPr>
        <w:t>richtingen</w:t>
      </w:r>
      <w:r w:rsidR="003575B7" w:rsidRPr="00C74B7B">
        <w:rPr>
          <w:szCs w:val="18"/>
        </w:rPr>
        <w:t xml:space="preserve"> categorie 1, 2 en 3</w:t>
      </w:r>
      <w:r w:rsidR="007D517A" w:rsidRPr="00C74B7B">
        <w:rPr>
          <w:szCs w:val="18"/>
        </w:rPr>
        <w:t xml:space="preserve">. </w:t>
      </w:r>
      <w:r w:rsidR="007B2D2E" w:rsidRPr="00C74B7B">
        <w:rPr>
          <w:szCs w:val="18"/>
        </w:rPr>
        <w:t>De aanvraag voor het brandveiligheidsonderzoek door de brandweer wordt uitgevoerd door de uitbater.</w:t>
      </w:r>
      <w:r w:rsidR="00371847" w:rsidRPr="00C74B7B">
        <w:rPr>
          <w:szCs w:val="18"/>
        </w:rPr>
        <w:t xml:space="preserve"> </w:t>
      </w:r>
    </w:p>
    <w:p w14:paraId="5F003C7D" w14:textId="77777777" w:rsidR="00FA6D0F" w:rsidRPr="00B84779" w:rsidRDefault="00FA6D0F" w:rsidP="00FA6D0F">
      <w:r w:rsidRPr="00C92F8D">
        <w:t>§</w:t>
      </w:r>
      <w:r>
        <w:t>3</w:t>
      </w:r>
      <w:r w:rsidRPr="00C92F8D">
        <w:t>. De burgemeester</w:t>
      </w:r>
      <w:r w:rsidRPr="00C92F8D">
        <w:rPr>
          <w:spacing w:val="-3"/>
        </w:rPr>
        <w:t xml:space="preserve"> </w:t>
      </w:r>
      <w:r w:rsidRPr="00C92F8D">
        <w:t>kan bepalen</w:t>
      </w:r>
      <w:r w:rsidRPr="00C92F8D">
        <w:rPr>
          <w:spacing w:val="-3"/>
        </w:rPr>
        <w:t xml:space="preserve"> </w:t>
      </w:r>
      <w:r w:rsidRPr="00C92F8D">
        <w:t xml:space="preserve">dat bijkomende documenten overhandigd moeten worden. </w:t>
      </w:r>
    </w:p>
    <w:p w14:paraId="271D7495" w14:textId="77777777" w:rsidR="00FA6D0F" w:rsidRPr="00B84779" w:rsidRDefault="00FA6D0F" w:rsidP="00FA6D0F">
      <w:pPr>
        <w:spacing w:before="360"/>
        <w:rPr>
          <w:u w:val="single"/>
        </w:rPr>
      </w:pPr>
      <w:r w:rsidRPr="00B84779">
        <w:rPr>
          <w:u w:val="single"/>
        </w:rPr>
        <w:t xml:space="preserve">Artikel </w:t>
      </w:r>
      <w:r>
        <w:rPr>
          <w:u w:val="single"/>
        </w:rPr>
        <w:t>A.</w:t>
      </w:r>
      <w:r w:rsidRPr="00B84779">
        <w:rPr>
          <w:u w:val="single"/>
        </w:rPr>
        <w:t>5</w:t>
      </w:r>
      <w:r>
        <w:rPr>
          <w:u w:val="single"/>
        </w:rPr>
        <w:t>:</w:t>
      </w:r>
      <w:r w:rsidRPr="00B84779">
        <w:rPr>
          <w:u w:val="single"/>
        </w:rPr>
        <w:t xml:space="preserve"> Ontvankelijkheid van de aanvraag</w:t>
      </w:r>
    </w:p>
    <w:p w14:paraId="300E448F" w14:textId="77777777" w:rsidR="00FA6D0F" w:rsidRPr="00C92F8D" w:rsidRDefault="00FA6D0F" w:rsidP="00FA6D0F">
      <w:pPr>
        <w:rPr>
          <w:b/>
        </w:rPr>
      </w:pPr>
      <w:r w:rsidRPr="00C92F8D">
        <w:t xml:space="preserve">§1. Binnen een termijn van 30 kalenderdagen na ontvangst van de aanvraag oordeelt de burgemeester of zijn afgevaardigde over de volledigheid </w:t>
      </w:r>
      <w:r>
        <w:t>en/</w:t>
      </w:r>
      <w:r w:rsidRPr="00C92F8D">
        <w:t xml:space="preserve">of ontvankelijkheid van de aanvraag en brengt de aanvrager schriftelijk op de hoogte van het resultaat hiervan. </w:t>
      </w:r>
      <w:r>
        <w:t>Wanneer er na 30 kalenderdagen geen beslissing werd genomen, wordt de aanvraag geacht ontvankelijk te zijn.</w:t>
      </w:r>
    </w:p>
    <w:p w14:paraId="2E68DFEB" w14:textId="77777777" w:rsidR="00FA6D0F" w:rsidRPr="00B84779" w:rsidRDefault="00FA6D0F" w:rsidP="00FA6D0F">
      <w:r w:rsidRPr="00C92F8D">
        <w:t xml:space="preserve">§2. De aanvraag is onvolledig wanneer de documenten en gegevens, zoals hierboven vermeld, ontbreken. De aanvrager beschikt over een termijn van 30 kalenderdagen na mededeling van dit feit, om de ontbrekende documenten </w:t>
      </w:r>
      <w:r>
        <w:t xml:space="preserve">of gegevens </w:t>
      </w:r>
      <w:r w:rsidRPr="00C92F8D">
        <w:t>in te dienen.</w:t>
      </w:r>
      <w:r>
        <w:t xml:space="preserve"> </w:t>
      </w:r>
    </w:p>
    <w:p w14:paraId="0862F62B" w14:textId="77777777" w:rsidR="00FA6D0F" w:rsidRPr="00B84779" w:rsidRDefault="00FA6D0F" w:rsidP="00FA6D0F">
      <w:r w:rsidRPr="00C92F8D">
        <w:t>§3. De aanvraag is onontvankelijk, wanneer op de plaats van aanvraag de functie stedenbouwkundig onverenigbaar is met de bestemmingszone.</w:t>
      </w:r>
    </w:p>
    <w:p w14:paraId="578A8126" w14:textId="77777777" w:rsidR="00FA6D0F" w:rsidRPr="00C92F8D" w:rsidRDefault="00FA6D0F" w:rsidP="00FA6D0F">
      <w:r w:rsidRPr="00C92F8D">
        <w:t>§</w:t>
      </w:r>
      <w:r>
        <w:t>4</w:t>
      </w:r>
      <w:r w:rsidRPr="00C92F8D">
        <w:t>. Een nieuwe aanvraag van dezelfde uitbater, voor dezelfde plaats én voor dezelfde bestemming, volgend op een onontvankelijk</w:t>
      </w:r>
      <w:r>
        <w:t>e</w:t>
      </w:r>
      <w:r w:rsidRPr="00C92F8D">
        <w:t xml:space="preserve"> aanvraag, kan ten vroegste zes maanden na de datum vermeld in de </w:t>
      </w:r>
      <w:proofErr w:type="spellStart"/>
      <w:r w:rsidRPr="00C92F8D">
        <w:t>onontvankelijkheidsbeslissing</w:t>
      </w:r>
      <w:proofErr w:type="spellEnd"/>
      <w:r>
        <w:t>,</w:t>
      </w:r>
      <w:r w:rsidRPr="00C92F8D">
        <w:t xml:space="preserve"> worden ingediend, op straffe van </w:t>
      </w:r>
      <w:proofErr w:type="spellStart"/>
      <w:r w:rsidRPr="00C92F8D">
        <w:t>onontvankelijkheid</w:t>
      </w:r>
      <w:proofErr w:type="spellEnd"/>
      <w:r w:rsidRPr="00C92F8D">
        <w:t>.</w:t>
      </w:r>
    </w:p>
    <w:p w14:paraId="77896B1D" w14:textId="77777777" w:rsidR="00FA6D0F" w:rsidRDefault="00FA6D0F" w:rsidP="00FA6D0F">
      <w:r w:rsidRPr="00C92F8D">
        <w:t>Deze nieuwe aanvraag dient vergezeld te zijn van een verklaring ondertekend door de uitbater, dat alle voorwaarden</w:t>
      </w:r>
      <w:r>
        <w:t xml:space="preserve"> voor ontvankelijkheid</w:t>
      </w:r>
      <w:r w:rsidRPr="00C92F8D">
        <w:t xml:space="preserve"> vermeld in dit reglement</w:t>
      </w:r>
      <w:r>
        <w:t>,</w:t>
      </w:r>
      <w:r w:rsidRPr="00C92F8D">
        <w:t xml:space="preserve"> vervuld zijn.</w:t>
      </w:r>
    </w:p>
    <w:p w14:paraId="6DDF2F58" w14:textId="77777777" w:rsidR="00FA6D0F" w:rsidRPr="00A614F8" w:rsidRDefault="00FA6D0F" w:rsidP="00FA6D0F"/>
    <w:p w14:paraId="26282DE5" w14:textId="77777777" w:rsidR="00FA6D0F" w:rsidRPr="007D3070" w:rsidRDefault="00FA6D0F" w:rsidP="00FA6D0F">
      <w:pPr>
        <w:pStyle w:val="Kop3"/>
      </w:pPr>
      <w:bookmarkStart w:id="7" w:name="_Toc156570575"/>
      <w:r w:rsidRPr="007D3070">
        <w:t>Afdeling 2. Onderzoek</w:t>
      </w:r>
      <w:bookmarkEnd w:id="7"/>
    </w:p>
    <w:p w14:paraId="6E756575" w14:textId="77777777" w:rsidR="00FA6D0F" w:rsidRPr="004526ED" w:rsidRDefault="00FA6D0F" w:rsidP="00FA6D0F">
      <w:pPr>
        <w:rPr>
          <w:u w:val="single"/>
        </w:rPr>
      </w:pPr>
      <w:r w:rsidRPr="004526ED">
        <w:rPr>
          <w:u w:val="single"/>
        </w:rPr>
        <w:t xml:space="preserve">Artikel </w:t>
      </w:r>
      <w:r>
        <w:rPr>
          <w:u w:val="single"/>
        </w:rPr>
        <w:t>A.</w:t>
      </w:r>
      <w:r w:rsidRPr="004526ED">
        <w:rPr>
          <w:u w:val="single"/>
        </w:rPr>
        <w:t>6.</w:t>
      </w:r>
      <w:r>
        <w:rPr>
          <w:u w:val="single"/>
        </w:rPr>
        <w:t>:</w:t>
      </w:r>
      <w:r w:rsidRPr="004526ED">
        <w:rPr>
          <w:u w:val="single"/>
        </w:rPr>
        <w:t xml:space="preserve"> Administratief onderzoek</w:t>
      </w:r>
    </w:p>
    <w:p w14:paraId="28C22D58" w14:textId="77777777" w:rsidR="00FA6D0F" w:rsidRDefault="00FA6D0F" w:rsidP="00FA6D0F">
      <w:r>
        <w:t>§1. Na het ontvankelijk verklaren van de aanvraag, volgt de uitvoering van het administratief onderzoek.</w:t>
      </w:r>
    </w:p>
    <w:p w14:paraId="3C525BEA" w14:textId="77777777" w:rsidR="00FA6D0F" w:rsidRPr="00C92F8D" w:rsidRDefault="00FA6D0F" w:rsidP="00FA6D0F">
      <w:pPr>
        <w:rPr>
          <w:spacing w:val="67"/>
        </w:rPr>
      </w:pPr>
      <w:r>
        <w:t xml:space="preserve">§2. </w:t>
      </w:r>
      <w:r w:rsidRPr="00C92F8D">
        <w:t>De uitbatingsvergunning</w:t>
      </w:r>
      <w:r w:rsidRPr="00C92F8D">
        <w:rPr>
          <w:spacing w:val="-3"/>
        </w:rPr>
        <w:t xml:space="preserve"> </w:t>
      </w:r>
      <w:r w:rsidRPr="00C92F8D">
        <w:t xml:space="preserve">kan enkel </w:t>
      </w:r>
      <w:r w:rsidRPr="00C92F8D">
        <w:rPr>
          <w:spacing w:val="-2"/>
        </w:rPr>
        <w:t>worden</w:t>
      </w:r>
      <w:r w:rsidRPr="00C92F8D">
        <w:t xml:space="preserve"> toegekend</w:t>
      </w:r>
      <w:r w:rsidRPr="00C92F8D">
        <w:rPr>
          <w:spacing w:val="-2"/>
        </w:rPr>
        <w:t xml:space="preserve"> </w:t>
      </w:r>
      <w:r w:rsidRPr="00C92F8D">
        <w:t>na een</w:t>
      </w:r>
      <w:r w:rsidRPr="00C92F8D">
        <w:rPr>
          <w:spacing w:val="-2"/>
        </w:rPr>
        <w:t xml:space="preserve"> </w:t>
      </w:r>
      <w:r w:rsidRPr="00C92F8D">
        <w:t>voorafgaandelijk</w:t>
      </w:r>
      <w:r w:rsidRPr="00C92F8D">
        <w:rPr>
          <w:spacing w:val="1"/>
        </w:rPr>
        <w:t xml:space="preserve"> </w:t>
      </w:r>
      <w:r w:rsidRPr="00C92F8D">
        <w:t>administratief onderzoek.</w:t>
      </w:r>
      <w:r w:rsidRPr="00C92F8D">
        <w:rPr>
          <w:spacing w:val="67"/>
        </w:rPr>
        <w:t xml:space="preserve"> </w:t>
      </w:r>
    </w:p>
    <w:p w14:paraId="3E9CFCC5" w14:textId="77777777" w:rsidR="00FA6D0F" w:rsidRPr="00C92F8D" w:rsidRDefault="00FA6D0F" w:rsidP="00FA6D0F">
      <w:pPr>
        <w:spacing w:after="60"/>
      </w:pPr>
      <w:r w:rsidRPr="00C92F8D">
        <w:t>Dit voorafgaandelijk administratief onderzoek omvat:</w:t>
      </w:r>
    </w:p>
    <w:p w14:paraId="562B0EFD" w14:textId="77777777" w:rsidR="00FA6D0F" w:rsidRPr="002D2122" w:rsidRDefault="00FA6D0F" w:rsidP="00FA6D0F">
      <w:pPr>
        <w:pStyle w:val="Lijstalinea"/>
        <w:widowControl w:val="0"/>
        <w:numPr>
          <w:ilvl w:val="0"/>
          <w:numId w:val="5"/>
        </w:numPr>
        <w:spacing w:after="60" w:line="240" w:lineRule="auto"/>
        <w:contextualSpacing w:val="0"/>
        <w:jc w:val="both"/>
        <w:rPr>
          <w:rFonts w:eastAsia="Arial Narrow" w:cstheme="minorHAnsi"/>
          <w:spacing w:val="-2"/>
        </w:rPr>
      </w:pPr>
      <w:r w:rsidRPr="002D2122">
        <w:rPr>
          <w:rFonts w:eastAsia="Arial Narrow" w:cstheme="minorHAnsi"/>
          <w:spacing w:val="-2"/>
        </w:rPr>
        <w:t xml:space="preserve">een financieel onderzoek: </w:t>
      </w:r>
    </w:p>
    <w:p w14:paraId="4CEADCBF" w14:textId="77777777" w:rsidR="00FA6D0F" w:rsidRPr="002D2122" w:rsidRDefault="00FA6D0F" w:rsidP="00FA6D0F">
      <w:pPr>
        <w:pStyle w:val="Lijstalinea"/>
        <w:widowControl w:val="0"/>
        <w:numPr>
          <w:ilvl w:val="1"/>
          <w:numId w:val="6"/>
        </w:numPr>
        <w:spacing w:after="60" w:line="240" w:lineRule="auto"/>
        <w:contextualSpacing w:val="0"/>
        <w:jc w:val="both"/>
        <w:rPr>
          <w:rFonts w:eastAsia="Arial Narrow" w:cstheme="minorHAnsi"/>
          <w:spacing w:val="-2"/>
        </w:rPr>
      </w:pPr>
      <w:r w:rsidRPr="002D2122">
        <w:rPr>
          <w:rFonts w:eastAsia="Arial Narrow" w:cstheme="minorHAnsi"/>
          <w:spacing w:val="-2"/>
        </w:rPr>
        <w:t>een onderzoek naar de betaling van alle verschuldigde gemeentelijke facturen, van welke aard ook, die betrekking hebben op de uitbater;</w:t>
      </w:r>
    </w:p>
    <w:p w14:paraId="6923673F" w14:textId="77777777" w:rsidR="00FA6D0F" w:rsidRPr="002D2122" w:rsidRDefault="00FA6D0F" w:rsidP="00FA6D0F">
      <w:pPr>
        <w:pStyle w:val="Lijstalinea"/>
        <w:widowControl w:val="0"/>
        <w:numPr>
          <w:ilvl w:val="1"/>
          <w:numId w:val="6"/>
        </w:numPr>
        <w:spacing w:after="60" w:line="240" w:lineRule="auto"/>
        <w:contextualSpacing w:val="0"/>
        <w:jc w:val="both"/>
        <w:rPr>
          <w:rFonts w:eastAsia="Arial Narrow" w:cstheme="minorHAnsi"/>
          <w:spacing w:val="-2"/>
        </w:rPr>
      </w:pPr>
      <w:r w:rsidRPr="002D2122">
        <w:rPr>
          <w:rFonts w:eastAsia="Arial Narrow" w:cstheme="minorHAnsi"/>
          <w:spacing w:val="-2"/>
        </w:rPr>
        <w:t>een onderzoek naar herkomst van gelden waarmee investeringen worden gedaan in de zaak, en/of waarmee de aankoop wordt gefinancierd.</w:t>
      </w:r>
    </w:p>
    <w:p w14:paraId="0E3CD041" w14:textId="3D6D1A3F" w:rsidR="00FA6D0F" w:rsidRPr="004526ED" w:rsidRDefault="00FA6D0F" w:rsidP="00FA6D0F">
      <w:pPr>
        <w:pStyle w:val="Lijstalinea"/>
        <w:widowControl w:val="0"/>
        <w:numPr>
          <w:ilvl w:val="0"/>
          <w:numId w:val="5"/>
        </w:numPr>
        <w:spacing w:after="60" w:line="240" w:lineRule="auto"/>
        <w:contextualSpacing w:val="0"/>
        <w:jc w:val="both"/>
      </w:pPr>
      <w:r w:rsidRPr="004526ED">
        <w:t xml:space="preserve">een onderzoek naar de vestigingsformaliteiten: dit is een onderzoek naar de vestigingsformaliteiten als ondernemer (inclusief beroepskaart) of enige andere </w:t>
      </w:r>
      <w:r w:rsidR="000D16D5">
        <w:t>vergunning</w:t>
      </w:r>
      <w:r w:rsidRPr="004526ED">
        <w:t xml:space="preserve"> die wettelijk voorgeschreven is;</w:t>
      </w:r>
    </w:p>
    <w:p w14:paraId="4E0E0476" w14:textId="77777777" w:rsidR="00FA6D0F" w:rsidRPr="004526ED" w:rsidRDefault="00FA6D0F" w:rsidP="00FA6D0F">
      <w:pPr>
        <w:pStyle w:val="Lijstalinea"/>
        <w:widowControl w:val="0"/>
        <w:numPr>
          <w:ilvl w:val="0"/>
          <w:numId w:val="5"/>
        </w:numPr>
        <w:spacing w:after="60" w:line="240" w:lineRule="auto"/>
        <w:contextualSpacing w:val="0"/>
        <w:jc w:val="both"/>
      </w:pPr>
      <w:r w:rsidRPr="004526ED">
        <w:t>een moraliteitsonderzoek;</w:t>
      </w:r>
    </w:p>
    <w:p w14:paraId="0ACDFB36" w14:textId="77777777" w:rsidR="00FA6D0F" w:rsidRPr="004526ED" w:rsidRDefault="00FA6D0F" w:rsidP="00FA6D0F">
      <w:pPr>
        <w:pStyle w:val="Lijstalinea"/>
        <w:widowControl w:val="0"/>
        <w:numPr>
          <w:ilvl w:val="0"/>
          <w:numId w:val="5"/>
        </w:numPr>
        <w:spacing w:after="60" w:line="240" w:lineRule="auto"/>
        <w:contextualSpacing w:val="0"/>
        <w:jc w:val="both"/>
      </w:pPr>
      <w:r w:rsidRPr="004526ED">
        <w:t xml:space="preserve">een onderzoek op vlak van omgeving; </w:t>
      </w:r>
    </w:p>
    <w:p w14:paraId="1B2B0004" w14:textId="77777777" w:rsidR="00FA6D0F" w:rsidRPr="004526ED" w:rsidRDefault="00FA6D0F" w:rsidP="00FA6D0F">
      <w:pPr>
        <w:pStyle w:val="Lijstalinea"/>
        <w:widowControl w:val="0"/>
        <w:numPr>
          <w:ilvl w:val="0"/>
          <w:numId w:val="5"/>
        </w:numPr>
        <w:spacing w:after="240" w:line="240" w:lineRule="auto"/>
        <w:contextualSpacing w:val="0"/>
        <w:jc w:val="both"/>
      </w:pPr>
      <w:r w:rsidRPr="004526ED">
        <w:t>een onderzoek naar ernstige risico’s voor de materiële openbare orde die het gevolg kunnen zijn van de uitbating van de inrichting.</w:t>
      </w:r>
    </w:p>
    <w:p w14:paraId="5BAC522C" w14:textId="77777777" w:rsidR="00FA6D0F" w:rsidRPr="004526ED" w:rsidRDefault="00FA6D0F" w:rsidP="00FA6D0F">
      <w:r>
        <w:t xml:space="preserve">§3. </w:t>
      </w:r>
      <w:r w:rsidRPr="00C92F8D">
        <w:t>Het resultaat van deze onderzoeken wordt</w:t>
      </w:r>
      <w:r w:rsidRPr="00C92F8D">
        <w:rPr>
          <w:spacing w:val="-3"/>
        </w:rPr>
        <w:t xml:space="preserve"> </w:t>
      </w:r>
      <w:r w:rsidRPr="00C92F8D">
        <w:t>overgemaakt</w:t>
      </w:r>
      <w:r w:rsidRPr="00C92F8D">
        <w:rPr>
          <w:spacing w:val="-3"/>
        </w:rPr>
        <w:t xml:space="preserve"> </w:t>
      </w:r>
      <w:r w:rsidRPr="00C92F8D">
        <w:t xml:space="preserve">aan de burgemeester. </w:t>
      </w:r>
    </w:p>
    <w:p w14:paraId="7CD94F14" w14:textId="77777777" w:rsidR="00FA6D0F" w:rsidRPr="004526ED" w:rsidRDefault="00FA6D0F" w:rsidP="00FA6D0F">
      <w:pPr>
        <w:spacing w:before="360"/>
        <w:rPr>
          <w:u w:val="single"/>
        </w:rPr>
      </w:pPr>
      <w:r w:rsidRPr="004526ED">
        <w:rPr>
          <w:u w:val="single"/>
        </w:rPr>
        <w:t xml:space="preserve">Artikel </w:t>
      </w:r>
      <w:r>
        <w:rPr>
          <w:u w:val="single"/>
        </w:rPr>
        <w:t>A.</w:t>
      </w:r>
      <w:r w:rsidRPr="004526ED">
        <w:rPr>
          <w:u w:val="single"/>
        </w:rPr>
        <w:t>7</w:t>
      </w:r>
      <w:r>
        <w:rPr>
          <w:u w:val="single"/>
        </w:rPr>
        <w:t>:</w:t>
      </w:r>
      <w:r w:rsidRPr="004526ED">
        <w:rPr>
          <w:u w:val="single"/>
        </w:rPr>
        <w:t xml:space="preserve"> Het moraliteitsonderzoek</w:t>
      </w:r>
    </w:p>
    <w:p w14:paraId="37BB9E17" w14:textId="77777777" w:rsidR="00FA6D0F" w:rsidRPr="00C92F8D" w:rsidRDefault="00FA6D0F" w:rsidP="00FA6D0F">
      <w:pPr>
        <w:spacing w:after="0"/>
      </w:pPr>
      <w:r>
        <w:t xml:space="preserve">§1. </w:t>
      </w:r>
      <w:r w:rsidRPr="00C92F8D">
        <w:t>Het moraliteitsonderzoek bestaat uit:</w:t>
      </w:r>
    </w:p>
    <w:p w14:paraId="33AC9A85" w14:textId="77777777" w:rsidR="00FA6D0F" w:rsidRPr="004526ED" w:rsidRDefault="00FA6D0F" w:rsidP="00FA6D0F">
      <w:pPr>
        <w:pStyle w:val="Lijstalinea"/>
        <w:widowControl w:val="0"/>
        <w:numPr>
          <w:ilvl w:val="0"/>
          <w:numId w:val="7"/>
        </w:numPr>
        <w:spacing w:after="0" w:line="240" w:lineRule="auto"/>
        <w:contextualSpacing w:val="0"/>
        <w:jc w:val="both"/>
        <w:rPr>
          <w:spacing w:val="-2"/>
        </w:rPr>
      </w:pPr>
      <w:r w:rsidRPr="004526ED">
        <w:rPr>
          <w:spacing w:val="-2"/>
        </w:rPr>
        <w:t>een onderzoek inzake de zedelijkheid;</w:t>
      </w:r>
    </w:p>
    <w:p w14:paraId="7FB0A2B3" w14:textId="77777777" w:rsidR="00FA6D0F" w:rsidRPr="004526ED" w:rsidRDefault="00FA6D0F" w:rsidP="00FA6D0F">
      <w:pPr>
        <w:pStyle w:val="Lijstalinea"/>
        <w:widowControl w:val="0"/>
        <w:numPr>
          <w:ilvl w:val="0"/>
          <w:numId w:val="7"/>
        </w:numPr>
        <w:spacing w:after="0" w:line="240" w:lineRule="auto"/>
        <w:contextualSpacing w:val="0"/>
        <w:jc w:val="both"/>
        <w:rPr>
          <w:spacing w:val="-2"/>
        </w:rPr>
      </w:pPr>
      <w:r w:rsidRPr="004526ED">
        <w:rPr>
          <w:spacing w:val="-2"/>
        </w:rPr>
        <w:t xml:space="preserve">een onderzoek of er ernstige aanwijzingen zijn van mensenhandel; </w:t>
      </w:r>
    </w:p>
    <w:p w14:paraId="365EAAAF" w14:textId="77777777" w:rsidR="00FA6D0F" w:rsidRPr="00BA5039" w:rsidRDefault="00FA6D0F" w:rsidP="00FA6D0F">
      <w:pPr>
        <w:pStyle w:val="Lijstalinea"/>
        <w:widowControl w:val="0"/>
        <w:numPr>
          <w:ilvl w:val="0"/>
          <w:numId w:val="7"/>
        </w:numPr>
        <w:spacing w:after="240" w:line="240" w:lineRule="auto"/>
        <w:contextualSpacing w:val="0"/>
        <w:jc w:val="both"/>
        <w:rPr>
          <w:spacing w:val="-2"/>
        </w:rPr>
      </w:pPr>
      <w:r w:rsidRPr="004526ED">
        <w:rPr>
          <w:spacing w:val="-2"/>
        </w:rPr>
        <w:t>een onderzoek naar de gerechtelijke, administratieve en politionele antecedenten.</w:t>
      </w:r>
    </w:p>
    <w:p w14:paraId="68C6C693" w14:textId="77777777" w:rsidR="00FA6D0F" w:rsidRPr="005D43A8" w:rsidRDefault="00FA6D0F" w:rsidP="00FA6D0F">
      <w:r>
        <w:t xml:space="preserve">§2. </w:t>
      </w:r>
      <w:r w:rsidRPr="00C92F8D">
        <w:t xml:space="preserve">Het moraliteitsonderzoek wordt uitgevoerd met </w:t>
      </w:r>
      <w:proofErr w:type="spellStart"/>
      <w:r w:rsidRPr="00C92F8D">
        <w:t>inachtname</w:t>
      </w:r>
      <w:proofErr w:type="spellEnd"/>
      <w:r w:rsidRPr="00C92F8D">
        <w:t xml:space="preserve"> van de beginselen van behoorlijk bestuur.</w:t>
      </w:r>
    </w:p>
    <w:p w14:paraId="2CBCEECA" w14:textId="77777777" w:rsidR="00FA6D0F" w:rsidRPr="00C92F8D" w:rsidRDefault="00FA6D0F" w:rsidP="00FA6D0F">
      <w:r>
        <w:t xml:space="preserve">§3. </w:t>
      </w:r>
      <w:r w:rsidRPr="00C92F8D">
        <w:t>Het</w:t>
      </w:r>
      <w:r w:rsidRPr="005D43A8">
        <w:t xml:space="preserve"> </w:t>
      </w:r>
      <w:r w:rsidRPr="00C92F8D">
        <w:t>moraliteitsonderzoek</w:t>
      </w:r>
      <w:r w:rsidRPr="005D43A8">
        <w:t xml:space="preserve"> wordt, al </w:t>
      </w:r>
      <w:r w:rsidRPr="00C92F8D">
        <w:t>naar</w:t>
      </w:r>
      <w:r w:rsidRPr="005D43A8">
        <w:t xml:space="preserve"> </w:t>
      </w:r>
      <w:r w:rsidRPr="00C92F8D">
        <w:t>gelang</w:t>
      </w:r>
      <w:r w:rsidRPr="005D43A8">
        <w:t xml:space="preserve"> </w:t>
      </w:r>
      <w:r w:rsidRPr="00C92F8D">
        <w:t>het</w:t>
      </w:r>
      <w:r w:rsidRPr="005D43A8">
        <w:t xml:space="preserve"> </w:t>
      </w:r>
      <w:r w:rsidRPr="00C92F8D">
        <w:t>geval,</w:t>
      </w:r>
      <w:r w:rsidRPr="005D43A8">
        <w:t xml:space="preserve"> </w:t>
      </w:r>
      <w:r w:rsidRPr="00C92F8D">
        <w:t>uitgevoerd</w:t>
      </w:r>
      <w:r w:rsidRPr="005D43A8">
        <w:t xml:space="preserve"> </w:t>
      </w:r>
      <w:r w:rsidRPr="00C92F8D">
        <w:t>op</w:t>
      </w:r>
      <w:r w:rsidRPr="005D43A8">
        <w:t xml:space="preserve"> </w:t>
      </w:r>
      <w:r w:rsidRPr="00C92F8D">
        <w:t>de</w:t>
      </w:r>
      <w:r w:rsidRPr="005D43A8">
        <w:t xml:space="preserve"> private </w:t>
      </w:r>
      <w:r w:rsidRPr="00C92F8D">
        <w:t>doch</w:t>
      </w:r>
      <w:r w:rsidRPr="005D43A8">
        <w:t xml:space="preserve"> </w:t>
      </w:r>
      <w:r w:rsidRPr="00C92F8D">
        <w:t>voor</w:t>
      </w:r>
      <w:r w:rsidRPr="005D43A8">
        <w:t xml:space="preserve"> </w:t>
      </w:r>
      <w:r w:rsidRPr="00C92F8D">
        <w:t>het</w:t>
      </w:r>
      <w:r w:rsidRPr="005D43A8">
        <w:t xml:space="preserve"> </w:t>
      </w:r>
      <w:r w:rsidRPr="00C92F8D">
        <w:t>publiek</w:t>
      </w:r>
      <w:r w:rsidRPr="005D43A8">
        <w:t xml:space="preserve"> </w:t>
      </w:r>
      <w:r w:rsidRPr="00C92F8D">
        <w:t>toegankelijke</w:t>
      </w:r>
      <w:r w:rsidRPr="005D43A8">
        <w:t xml:space="preserve"> </w:t>
      </w:r>
      <w:r w:rsidRPr="00C92F8D">
        <w:t>plaats(en),</w:t>
      </w:r>
      <w:r w:rsidRPr="005D43A8">
        <w:t xml:space="preserve"> op </w:t>
      </w:r>
      <w:r w:rsidRPr="00C92F8D">
        <w:t>de</w:t>
      </w:r>
      <w:r w:rsidRPr="005D43A8">
        <w:t xml:space="preserve"> </w:t>
      </w:r>
      <w:r w:rsidRPr="00C92F8D">
        <w:t>uitbater,</w:t>
      </w:r>
      <w:r w:rsidRPr="005D43A8">
        <w:t xml:space="preserve"> </w:t>
      </w:r>
      <w:r w:rsidRPr="00C92F8D">
        <w:t>op</w:t>
      </w:r>
      <w:r w:rsidRPr="005D43A8">
        <w:t xml:space="preserve"> de </w:t>
      </w:r>
      <w:r w:rsidRPr="00C92F8D">
        <w:t>organen</w:t>
      </w:r>
      <w:r w:rsidRPr="005D43A8">
        <w:t xml:space="preserve"> </w:t>
      </w:r>
      <w:r w:rsidRPr="00C92F8D">
        <w:t>en/of</w:t>
      </w:r>
      <w:r w:rsidRPr="005D43A8">
        <w:t xml:space="preserve"> </w:t>
      </w:r>
      <w:r w:rsidRPr="00C92F8D">
        <w:t>vertegenwoordigers</w:t>
      </w:r>
      <w:r w:rsidRPr="005D43A8">
        <w:t xml:space="preserve"> van de </w:t>
      </w:r>
      <w:r>
        <w:t>vennootschap</w:t>
      </w:r>
      <w:r w:rsidRPr="005D43A8">
        <w:t xml:space="preserve"> en </w:t>
      </w:r>
      <w:r w:rsidRPr="00C92F8D">
        <w:t>op</w:t>
      </w:r>
      <w:r w:rsidRPr="005D43A8">
        <w:t xml:space="preserve"> de </w:t>
      </w:r>
      <w:r w:rsidRPr="00C92F8D">
        <w:t>natuurlijke</w:t>
      </w:r>
      <w:r w:rsidRPr="005D43A8">
        <w:t xml:space="preserve"> </w:t>
      </w:r>
      <w:r w:rsidRPr="00C92F8D">
        <w:t>personen</w:t>
      </w:r>
      <w:r w:rsidRPr="005D43A8">
        <w:t xml:space="preserve"> </w:t>
      </w:r>
      <w:r w:rsidRPr="00C92F8D">
        <w:t>die</w:t>
      </w:r>
      <w:r w:rsidRPr="005D43A8">
        <w:t xml:space="preserve"> </w:t>
      </w:r>
      <w:r w:rsidRPr="00C92F8D">
        <w:t>in</w:t>
      </w:r>
      <w:r w:rsidRPr="005D43A8">
        <w:t xml:space="preserve"> </w:t>
      </w:r>
      <w:r w:rsidRPr="00C92F8D">
        <w:t>feite</w:t>
      </w:r>
      <w:r w:rsidRPr="005D43A8">
        <w:t xml:space="preserve"> </w:t>
      </w:r>
      <w:r w:rsidRPr="00C92F8D">
        <w:t>belast</w:t>
      </w:r>
      <w:r w:rsidRPr="005D43A8">
        <w:t xml:space="preserve"> </w:t>
      </w:r>
      <w:r w:rsidRPr="00C92F8D">
        <w:t>zijn</w:t>
      </w:r>
      <w:r w:rsidRPr="005D43A8">
        <w:t xml:space="preserve"> </w:t>
      </w:r>
      <w:r w:rsidRPr="00C92F8D">
        <w:t>met</w:t>
      </w:r>
      <w:r w:rsidRPr="005D43A8">
        <w:t xml:space="preserve"> </w:t>
      </w:r>
      <w:r w:rsidRPr="00C92F8D">
        <w:t>de</w:t>
      </w:r>
      <w:r w:rsidRPr="005D43A8">
        <w:t xml:space="preserve"> </w:t>
      </w:r>
      <w:r w:rsidRPr="00C92F8D">
        <w:t>uitbating,</w:t>
      </w:r>
      <w:r w:rsidRPr="005D43A8">
        <w:t xml:space="preserve"> </w:t>
      </w:r>
      <w:r w:rsidRPr="00C92F8D">
        <w:t>alsook</w:t>
      </w:r>
      <w:r w:rsidRPr="005D43A8">
        <w:t xml:space="preserve"> </w:t>
      </w:r>
      <w:r w:rsidRPr="00C92F8D">
        <w:t>op</w:t>
      </w:r>
      <w:r w:rsidRPr="005D43A8">
        <w:t xml:space="preserve"> </w:t>
      </w:r>
      <w:r w:rsidRPr="00C92F8D">
        <w:t>de</w:t>
      </w:r>
      <w:r w:rsidRPr="005D43A8">
        <w:t xml:space="preserve"> </w:t>
      </w:r>
      <w:r w:rsidRPr="00C92F8D">
        <w:t>aangestelde(n)</w:t>
      </w:r>
      <w:r w:rsidRPr="005D43A8">
        <w:t xml:space="preserve"> </w:t>
      </w:r>
      <w:r w:rsidRPr="00C92F8D">
        <w:t>van</w:t>
      </w:r>
      <w:r w:rsidRPr="005D43A8">
        <w:t xml:space="preserve"> </w:t>
      </w:r>
      <w:r w:rsidRPr="00C92F8D">
        <w:t>de</w:t>
      </w:r>
      <w:r w:rsidRPr="005D43A8">
        <w:t xml:space="preserve"> </w:t>
      </w:r>
      <w:r w:rsidRPr="00C92F8D">
        <w:t>uitbater</w:t>
      </w:r>
      <w:r>
        <w:t xml:space="preserve">. </w:t>
      </w:r>
      <w:r w:rsidRPr="00C92F8D">
        <w:t>Deze</w:t>
      </w:r>
      <w:r w:rsidRPr="005D43A8">
        <w:t xml:space="preserve"> </w:t>
      </w:r>
      <w:r w:rsidRPr="00C92F8D">
        <w:t>personen</w:t>
      </w:r>
      <w:r w:rsidRPr="005D43A8">
        <w:t xml:space="preserve"> </w:t>
      </w:r>
      <w:r w:rsidRPr="00C92F8D">
        <w:t>dienen</w:t>
      </w:r>
      <w:r w:rsidRPr="005D43A8">
        <w:t xml:space="preserve"> </w:t>
      </w:r>
      <w:r w:rsidRPr="00C92F8D">
        <w:t>meerderjarig</w:t>
      </w:r>
      <w:r w:rsidRPr="005D43A8">
        <w:t xml:space="preserve"> te </w:t>
      </w:r>
      <w:r w:rsidRPr="00C92F8D">
        <w:t>zijn</w:t>
      </w:r>
      <w:r w:rsidRPr="005D43A8">
        <w:t xml:space="preserve"> </w:t>
      </w:r>
      <w:r w:rsidRPr="00C92F8D">
        <w:t>en</w:t>
      </w:r>
      <w:r w:rsidRPr="005D43A8">
        <w:t xml:space="preserve"> </w:t>
      </w:r>
      <w:r w:rsidRPr="00C92F8D">
        <w:t>een</w:t>
      </w:r>
      <w:r w:rsidRPr="005D43A8">
        <w:t xml:space="preserve"> </w:t>
      </w:r>
      <w:r w:rsidRPr="00C92F8D">
        <w:t>bewijs</w:t>
      </w:r>
      <w:r w:rsidRPr="005D43A8">
        <w:t xml:space="preserve"> </w:t>
      </w:r>
      <w:r w:rsidRPr="00C92F8D">
        <w:t>van</w:t>
      </w:r>
      <w:r w:rsidRPr="005D43A8">
        <w:t xml:space="preserve"> goed </w:t>
      </w:r>
      <w:r w:rsidRPr="00C92F8D">
        <w:t>gedrag</w:t>
      </w:r>
      <w:r w:rsidRPr="005D43A8">
        <w:t xml:space="preserve"> </w:t>
      </w:r>
      <w:r w:rsidRPr="00C92F8D">
        <w:t>en</w:t>
      </w:r>
      <w:r w:rsidRPr="005D43A8">
        <w:t xml:space="preserve"> </w:t>
      </w:r>
      <w:r w:rsidRPr="00C92F8D">
        <w:t>zeden</w:t>
      </w:r>
      <w:r w:rsidRPr="005D43A8">
        <w:t xml:space="preserve"> </w:t>
      </w:r>
      <w:r w:rsidRPr="00C92F8D">
        <w:t>voor</w:t>
      </w:r>
      <w:r w:rsidRPr="005D43A8">
        <w:t xml:space="preserve"> te </w:t>
      </w:r>
      <w:r w:rsidRPr="00C92F8D">
        <w:t>leggen,</w:t>
      </w:r>
      <w:r w:rsidRPr="005D43A8">
        <w:t xml:space="preserve"> een </w:t>
      </w:r>
      <w:r w:rsidRPr="00C92F8D">
        <w:t>uittreksel</w:t>
      </w:r>
      <w:r w:rsidRPr="005D43A8">
        <w:t xml:space="preserve"> uit het </w:t>
      </w:r>
      <w:r w:rsidRPr="00C92F8D">
        <w:t>strafregister</w:t>
      </w:r>
      <w:r w:rsidRPr="005D43A8">
        <w:t xml:space="preserve"> </w:t>
      </w:r>
      <w:r w:rsidRPr="00C92F8D">
        <w:t>van</w:t>
      </w:r>
      <w:r w:rsidRPr="005D43A8">
        <w:t xml:space="preserve"> </w:t>
      </w:r>
      <w:r w:rsidRPr="00C92F8D">
        <w:t>het</w:t>
      </w:r>
      <w:r w:rsidRPr="005D43A8">
        <w:t xml:space="preserve"> </w:t>
      </w:r>
      <w:r w:rsidRPr="00C92F8D">
        <w:t>land</w:t>
      </w:r>
      <w:r w:rsidRPr="005D43A8">
        <w:t xml:space="preserve"> </w:t>
      </w:r>
      <w:r w:rsidRPr="00C92F8D">
        <w:t>van</w:t>
      </w:r>
      <w:r w:rsidRPr="005D43A8">
        <w:t xml:space="preserve"> </w:t>
      </w:r>
      <w:r w:rsidRPr="00C92F8D">
        <w:t>de</w:t>
      </w:r>
      <w:r w:rsidRPr="005D43A8">
        <w:t xml:space="preserve"> </w:t>
      </w:r>
      <w:r w:rsidRPr="00C92F8D">
        <w:t>woonplaats</w:t>
      </w:r>
      <w:r w:rsidRPr="005D43A8">
        <w:t xml:space="preserve"> </w:t>
      </w:r>
      <w:r w:rsidRPr="00C92F8D">
        <w:t>of</w:t>
      </w:r>
      <w:r w:rsidRPr="005D43A8">
        <w:t xml:space="preserve"> </w:t>
      </w:r>
      <w:r w:rsidRPr="00C92F8D">
        <w:t>een</w:t>
      </w:r>
      <w:r w:rsidRPr="005D43A8">
        <w:t xml:space="preserve"> </w:t>
      </w:r>
      <w:r w:rsidRPr="00C92F8D">
        <w:t>hieraan</w:t>
      </w:r>
      <w:r w:rsidRPr="005D43A8">
        <w:t xml:space="preserve"> </w:t>
      </w:r>
      <w:r w:rsidRPr="00C92F8D">
        <w:t>gelijkwaardig</w:t>
      </w:r>
      <w:r w:rsidRPr="005D43A8">
        <w:t xml:space="preserve"> </w:t>
      </w:r>
      <w:r w:rsidRPr="00C92F8D">
        <w:t>document</w:t>
      </w:r>
      <w:r>
        <w:t>,</w:t>
      </w:r>
      <w:r w:rsidRPr="005D43A8">
        <w:t xml:space="preserve"> </w:t>
      </w:r>
      <w:r w:rsidRPr="00C92F8D">
        <w:t>desgevallend</w:t>
      </w:r>
      <w:r w:rsidRPr="005D43A8">
        <w:t xml:space="preserve"> </w:t>
      </w:r>
      <w:r w:rsidRPr="00C92F8D">
        <w:t>behoorlijk</w:t>
      </w:r>
      <w:r w:rsidRPr="005D43A8">
        <w:t xml:space="preserve"> </w:t>
      </w:r>
      <w:r w:rsidRPr="00C92F8D">
        <w:t>vertaald</w:t>
      </w:r>
      <w:r w:rsidRPr="005D43A8">
        <w:t xml:space="preserve"> </w:t>
      </w:r>
      <w:r w:rsidRPr="00C92F8D">
        <w:t>door</w:t>
      </w:r>
      <w:r w:rsidRPr="005D43A8">
        <w:t xml:space="preserve"> een </w:t>
      </w:r>
      <w:r w:rsidRPr="00C92F8D">
        <w:t>beëdigd</w:t>
      </w:r>
      <w:r w:rsidRPr="005D43A8">
        <w:t xml:space="preserve"> </w:t>
      </w:r>
      <w:r w:rsidRPr="00C92F8D">
        <w:t>vertaler.</w:t>
      </w:r>
    </w:p>
    <w:p w14:paraId="672178BF" w14:textId="77777777" w:rsidR="00FA6D0F" w:rsidRPr="00BA5039" w:rsidRDefault="00FA6D0F" w:rsidP="00FA6D0F">
      <w:pPr>
        <w:rPr>
          <w:spacing w:val="-3"/>
        </w:rPr>
      </w:pPr>
      <w:r>
        <w:t xml:space="preserve">§5. </w:t>
      </w:r>
      <w:r w:rsidRPr="00C92F8D">
        <w:t>Het moraliteitsonderzoek</w:t>
      </w:r>
      <w:r w:rsidRPr="00C92F8D">
        <w:rPr>
          <w:spacing w:val="-2"/>
        </w:rPr>
        <w:t xml:space="preserve"> </w:t>
      </w:r>
      <w:r w:rsidRPr="00C92F8D">
        <w:t>wordt gevraagd aan</w:t>
      </w:r>
      <w:r w:rsidRPr="00C92F8D">
        <w:rPr>
          <w:spacing w:val="-2"/>
        </w:rPr>
        <w:t xml:space="preserve"> </w:t>
      </w:r>
      <w:r w:rsidRPr="00C92F8D">
        <w:t>en verricht door de politie of de daartoe bevoegde diensten.</w:t>
      </w:r>
      <w:r w:rsidRPr="00C92F8D">
        <w:rPr>
          <w:spacing w:val="-3"/>
        </w:rPr>
        <w:t xml:space="preserve"> </w:t>
      </w:r>
    </w:p>
    <w:p w14:paraId="0A222E87" w14:textId="01CC74AC" w:rsidR="00FA6D0F" w:rsidRPr="00BA5039" w:rsidRDefault="00FA6D0F" w:rsidP="00FA6D0F">
      <w:r>
        <w:t xml:space="preserve">§6. </w:t>
      </w:r>
      <w:r w:rsidRPr="00C92F8D">
        <w:t>De</w:t>
      </w:r>
      <w:r w:rsidRPr="00C92F8D">
        <w:rPr>
          <w:spacing w:val="2"/>
        </w:rPr>
        <w:t xml:space="preserve"> </w:t>
      </w:r>
      <w:r w:rsidRPr="00C92F8D">
        <w:t>burgemeester kan steeds alle</w:t>
      </w:r>
      <w:r w:rsidRPr="00C92F8D">
        <w:rPr>
          <w:spacing w:val="2"/>
        </w:rPr>
        <w:t xml:space="preserve"> </w:t>
      </w:r>
      <w:r w:rsidRPr="00C92F8D">
        <w:t>nuttige inlichtingen inwinnen</w:t>
      </w:r>
      <w:r w:rsidRPr="00C92F8D">
        <w:rPr>
          <w:spacing w:val="7"/>
        </w:rPr>
        <w:t xml:space="preserve"> </w:t>
      </w:r>
      <w:r w:rsidRPr="00C92F8D">
        <w:t>bij de</w:t>
      </w:r>
      <w:r w:rsidRPr="00C92F8D">
        <w:rPr>
          <w:spacing w:val="2"/>
        </w:rPr>
        <w:t xml:space="preserve"> </w:t>
      </w:r>
      <w:r w:rsidRPr="00C92F8D">
        <w:t>politie</w:t>
      </w:r>
      <w:r w:rsidRPr="00C92F8D">
        <w:rPr>
          <w:spacing w:val="2"/>
        </w:rPr>
        <w:t xml:space="preserve"> of andere bevoegde diensten </w:t>
      </w:r>
      <w:r w:rsidRPr="00C92F8D">
        <w:t>en</w:t>
      </w:r>
      <w:r w:rsidRPr="00C92F8D">
        <w:rPr>
          <w:spacing w:val="2"/>
        </w:rPr>
        <w:t xml:space="preserve"> </w:t>
      </w:r>
      <w:r w:rsidRPr="00C92F8D">
        <w:t>beslist</w:t>
      </w:r>
      <w:r w:rsidRPr="005D43A8">
        <w:t xml:space="preserve"> </w:t>
      </w:r>
      <w:r w:rsidRPr="00C92F8D">
        <w:t>discretionair of</w:t>
      </w:r>
      <w:r w:rsidRPr="005D43A8">
        <w:t xml:space="preserve"> het </w:t>
      </w:r>
      <w:r w:rsidRPr="00C92F8D">
        <w:t>resultaat</w:t>
      </w:r>
      <w:r w:rsidRPr="005D43A8">
        <w:t xml:space="preserve"> </w:t>
      </w:r>
      <w:r w:rsidRPr="00C92F8D">
        <w:t>van</w:t>
      </w:r>
      <w:r w:rsidRPr="005D43A8">
        <w:t xml:space="preserve"> </w:t>
      </w:r>
      <w:r w:rsidRPr="00C92F8D">
        <w:t>het moraliteitsonderzoek</w:t>
      </w:r>
      <w:r w:rsidRPr="00C92F8D">
        <w:rPr>
          <w:spacing w:val="-2"/>
        </w:rPr>
        <w:t xml:space="preserve"> </w:t>
      </w:r>
      <w:r w:rsidRPr="00C92F8D">
        <w:t xml:space="preserve">zwaarwichtig </w:t>
      </w:r>
      <w:r w:rsidRPr="00C92F8D">
        <w:rPr>
          <w:spacing w:val="-2"/>
        </w:rPr>
        <w:t xml:space="preserve">genoeg </w:t>
      </w:r>
      <w:r w:rsidRPr="00C92F8D">
        <w:t>is</w:t>
      </w:r>
      <w:r w:rsidRPr="00C92F8D">
        <w:rPr>
          <w:spacing w:val="1"/>
        </w:rPr>
        <w:t xml:space="preserve"> </w:t>
      </w:r>
      <w:r w:rsidRPr="00C92F8D">
        <w:rPr>
          <w:spacing w:val="-2"/>
        </w:rPr>
        <w:t>om</w:t>
      </w:r>
      <w:r w:rsidRPr="00C92F8D">
        <w:t xml:space="preserve"> de</w:t>
      </w:r>
      <w:r w:rsidRPr="00C92F8D">
        <w:rPr>
          <w:spacing w:val="-2"/>
        </w:rPr>
        <w:t xml:space="preserve"> </w:t>
      </w:r>
      <w:r w:rsidR="000D16D5">
        <w:t>vergunning</w:t>
      </w:r>
      <w:r w:rsidRPr="00C92F8D">
        <w:t xml:space="preserve"> al</w:t>
      </w:r>
      <w:r w:rsidRPr="00C92F8D">
        <w:rPr>
          <w:spacing w:val="-2"/>
        </w:rPr>
        <w:t xml:space="preserve"> </w:t>
      </w:r>
      <w:r w:rsidRPr="00C92F8D">
        <w:t xml:space="preserve">dan niet te weigeren en/of </w:t>
      </w:r>
      <w:r w:rsidR="000D3424">
        <w:t xml:space="preserve"> op te heffen </w:t>
      </w:r>
      <w:r w:rsidRPr="00C92F8D">
        <w:t>waarbij hij steeds</w:t>
      </w:r>
      <w:r w:rsidRPr="00C92F8D">
        <w:rPr>
          <w:spacing w:val="-2"/>
        </w:rPr>
        <w:t xml:space="preserve"> </w:t>
      </w:r>
      <w:r w:rsidRPr="00C92F8D">
        <w:t>het gevaar</w:t>
      </w:r>
      <w:r w:rsidRPr="00C92F8D">
        <w:rPr>
          <w:spacing w:val="-3"/>
        </w:rPr>
        <w:t xml:space="preserve"> </w:t>
      </w:r>
      <w:r w:rsidRPr="00C92F8D">
        <w:t>voor de openbare</w:t>
      </w:r>
      <w:r w:rsidRPr="00C92F8D">
        <w:rPr>
          <w:spacing w:val="-2"/>
        </w:rPr>
        <w:t xml:space="preserve"> </w:t>
      </w:r>
      <w:r w:rsidRPr="00C92F8D">
        <w:t>orde voor ogen zal</w:t>
      </w:r>
      <w:r w:rsidRPr="00C92F8D">
        <w:rPr>
          <w:spacing w:val="-2"/>
        </w:rPr>
        <w:t xml:space="preserve"> </w:t>
      </w:r>
      <w:r w:rsidRPr="00C92F8D">
        <w:t>houden.</w:t>
      </w:r>
    </w:p>
    <w:p w14:paraId="5C5F9D2D" w14:textId="77777777" w:rsidR="00FA6D0F" w:rsidRPr="00BA5039" w:rsidRDefault="00FA6D0F" w:rsidP="00FA6D0F">
      <w:pPr>
        <w:spacing w:before="360"/>
        <w:rPr>
          <w:u w:val="single"/>
        </w:rPr>
      </w:pPr>
      <w:r w:rsidRPr="00BA5039">
        <w:rPr>
          <w:u w:val="single"/>
        </w:rPr>
        <w:lastRenderedPageBreak/>
        <w:t xml:space="preserve">Artikel </w:t>
      </w:r>
      <w:r>
        <w:rPr>
          <w:u w:val="single"/>
        </w:rPr>
        <w:t>A.</w:t>
      </w:r>
      <w:r w:rsidRPr="00BA5039">
        <w:rPr>
          <w:u w:val="single"/>
        </w:rPr>
        <w:t>8</w:t>
      </w:r>
      <w:r>
        <w:rPr>
          <w:u w:val="single"/>
        </w:rPr>
        <w:t>:</w:t>
      </w:r>
      <w:r w:rsidRPr="00BA5039">
        <w:rPr>
          <w:u w:val="single"/>
        </w:rPr>
        <w:t xml:space="preserve"> Modaliteiten voor de beoordeling </w:t>
      </w:r>
    </w:p>
    <w:p w14:paraId="5B1DA0A9" w14:textId="11B1B1B4" w:rsidR="00FA6D0F" w:rsidRPr="00BA5039" w:rsidRDefault="00FA6D0F" w:rsidP="00FA6D0F">
      <w:r>
        <w:t xml:space="preserve">§1. </w:t>
      </w:r>
      <w:r w:rsidRPr="00C92F8D">
        <w:t xml:space="preserve"> </w:t>
      </w:r>
      <w:r>
        <w:t xml:space="preserve">De </w:t>
      </w:r>
      <w:r w:rsidRPr="00C92F8D">
        <w:t xml:space="preserve">vereiste van de positieve beoordeling van </w:t>
      </w:r>
      <w:r>
        <w:t>deze onderzoeken</w:t>
      </w:r>
      <w:r w:rsidRPr="00C92F8D">
        <w:t xml:space="preserve"> geldt gedurende de ganse duur van de uitbating.</w:t>
      </w:r>
      <w:r>
        <w:t xml:space="preserve"> Een negatieve beoordeling van één van deze onderzoeken kan een schorsing of opheffing, overeenkomstig hoofdstuk </w:t>
      </w:r>
      <w:r w:rsidR="00AB505F">
        <w:t xml:space="preserve"> 8</w:t>
      </w:r>
      <w:r>
        <w:t xml:space="preserve"> van dit reglement, van de vergunning tot gevolg hebben.</w:t>
      </w:r>
    </w:p>
    <w:p w14:paraId="1AA96104" w14:textId="77777777" w:rsidR="00FA6D0F" w:rsidRPr="00C92F8D" w:rsidRDefault="00FA6D0F" w:rsidP="00FA6D0F">
      <w:r w:rsidRPr="00C92F8D">
        <w:t>§</w:t>
      </w:r>
      <w:r>
        <w:t>2</w:t>
      </w:r>
      <w:r w:rsidRPr="00C92F8D">
        <w:t>. Bij negatieve controles wordt een hoorzitting georganiseerd die aanleiding kan geven tot een regularisatietermijn.</w:t>
      </w:r>
    </w:p>
    <w:p w14:paraId="6EFBA653" w14:textId="77777777" w:rsidR="00FA6D0F" w:rsidRDefault="00FA6D0F" w:rsidP="00FA6D0F">
      <w:r w:rsidRPr="00C92F8D">
        <w:t>§</w:t>
      </w:r>
      <w:r>
        <w:t>3</w:t>
      </w:r>
      <w:r w:rsidRPr="00C92F8D">
        <w:t>. Binnen een termijn van 90 kalenderdagen na de melding van een ontvankelijke</w:t>
      </w:r>
      <w:r w:rsidRPr="00C92F8D">
        <w:rPr>
          <w:color w:val="FF0000"/>
        </w:rPr>
        <w:t xml:space="preserve"> </w:t>
      </w:r>
      <w:r w:rsidRPr="00C92F8D">
        <w:t>en volledige aanvraag, wordt een beslissing genomen. Indien gerechtvaardigd door de complexiteit van het dossier, mag deze termijn éénmaal worden verlengd met maximaal dezelfde duur.</w:t>
      </w:r>
      <w:r>
        <w:t xml:space="preserve"> Wanneer er geen beslissing wordt genomen binnen de 90 kalenderdagen, of indien van toepassing 180 kalenderdagen, wordt de vergunning geacht verleend te zijn. </w:t>
      </w:r>
    </w:p>
    <w:p w14:paraId="4728B01E" w14:textId="77777777" w:rsidR="00FA6D0F" w:rsidRPr="002C04FD" w:rsidRDefault="00FA6D0F" w:rsidP="00FA6D0F"/>
    <w:p w14:paraId="7EF95360" w14:textId="77777777" w:rsidR="00FA6D0F" w:rsidRPr="00A36F22" w:rsidRDefault="00FA6D0F" w:rsidP="00FA6D0F">
      <w:pPr>
        <w:pStyle w:val="Kop2"/>
      </w:pPr>
      <w:bookmarkStart w:id="8" w:name="_Toc156570576"/>
      <w:r w:rsidRPr="00A36F22">
        <w:t>Hoofdstuk 5: Weigeringsgronden</w:t>
      </w:r>
      <w:bookmarkEnd w:id="8"/>
    </w:p>
    <w:p w14:paraId="3E0079F8" w14:textId="77777777" w:rsidR="00FA6D0F" w:rsidRPr="00D974EB" w:rsidRDefault="00FA6D0F" w:rsidP="00FA6D0F">
      <w:pPr>
        <w:rPr>
          <w:u w:val="single"/>
        </w:rPr>
      </w:pPr>
      <w:r w:rsidRPr="00D974EB">
        <w:rPr>
          <w:u w:val="single"/>
        </w:rPr>
        <w:t xml:space="preserve">Artikel </w:t>
      </w:r>
      <w:r>
        <w:rPr>
          <w:u w:val="single"/>
        </w:rPr>
        <w:t>A.</w:t>
      </w:r>
      <w:r w:rsidRPr="00D974EB">
        <w:rPr>
          <w:u w:val="single"/>
        </w:rPr>
        <w:t>9</w:t>
      </w:r>
    </w:p>
    <w:p w14:paraId="3353EEBE" w14:textId="77777777" w:rsidR="00FA6D0F" w:rsidRPr="00C92F8D" w:rsidRDefault="00FA6D0F" w:rsidP="00FA6D0F">
      <w:r>
        <w:t xml:space="preserve">§1. </w:t>
      </w:r>
      <w:r w:rsidRPr="00C92F8D">
        <w:t xml:space="preserve">De burgemeester </w:t>
      </w:r>
      <w:r>
        <w:t>kan</w:t>
      </w:r>
      <w:r w:rsidRPr="00C92F8D">
        <w:t xml:space="preserve"> de</w:t>
      </w:r>
      <w:r w:rsidRPr="00C92F8D">
        <w:rPr>
          <w:spacing w:val="-3"/>
        </w:rPr>
        <w:t xml:space="preserve"> uitbatingsvergunning</w:t>
      </w:r>
      <w:r>
        <w:rPr>
          <w:spacing w:val="-3"/>
        </w:rPr>
        <w:t xml:space="preserve"> weigeren</w:t>
      </w:r>
      <w:r w:rsidRPr="00C92F8D">
        <w:t>:</w:t>
      </w:r>
    </w:p>
    <w:p w14:paraId="35FACC16" w14:textId="77777777" w:rsidR="00FA6D0F" w:rsidRPr="00D974EB" w:rsidRDefault="00FA6D0F" w:rsidP="00FA6D0F">
      <w:pPr>
        <w:pStyle w:val="Lijstalinea"/>
        <w:widowControl w:val="0"/>
        <w:numPr>
          <w:ilvl w:val="0"/>
          <w:numId w:val="8"/>
        </w:numPr>
        <w:spacing w:after="240" w:line="240" w:lineRule="auto"/>
        <w:contextualSpacing w:val="0"/>
        <w:jc w:val="both"/>
        <w:rPr>
          <w:spacing w:val="-2"/>
        </w:rPr>
      </w:pPr>
      <w:r w:rsidRPr="00D974EB">
        <w:rPr>
          <w:spacing w:val="-2"/>
        </w:rPr>
        <w:t>als niet voldaan is aan de wettelijke of reglementaire bepalingen en voorwaarden van toepassing op de inrichting;</w:t>
      </w:r>
    </w:p>
    <w:p w14:paraId="71743265" w14:textId="77777777" w:rsidR="00FA6D0F" w:rsidRPr="00D974EB" w:rsidRDefault="00FA6D0F" w:rsidP="00FA6D0F">
      <w:pPr>
        <w:pStyle w:val="Lijstalinea"/>
        <w:widowControl w:val="0"/>
        <w:numPr>
          <w:ilvl w:val="0"/>
          <w:numId w:val="8"/>
        </w:numPr>
        <w:spacing w:after="240" w:line="240" w:lineRule="auto"/>
        <w:contextualSpacing w:val="0"/>
        <w:jc w:val="both"/>
        <w:rPr>
          <w:spacing w:val="-2"/>
        </w:rPr>
      </w:pPr>
      <w:r w:rsidRPr="00D974EB">
        <w:rPr>
          <w:spacing w:val="-2"/>
        </w:rPr>
        <w:t>indien minstens één van de onderzoeken die voorafgaan aan het verlenen van de vergunning negatief werd geadviseerd;</w:t>
      </w:r>
    </w:p>
    <w:p w14:paraId="11BE34B2" w14:textId="77777777" w:rsidR="00FA6D0F" w:rsidRPr="00D974EB" w:rsidRDefault="00FA6D0F" w:rsidP="00FA6D0F">
      <w:pPr>
        <w:pStyle w:val="Lijstalinea"/>
        <w:widowControl w:val="0"/>
        <w:numPr>
          <w:ilvl w:val="0"/>
          <w:numId w:val="8"/>
        </w:numPr>
        <w:spacing w:after="240" w:line="240" w:lineRule="auto"/>
        <w:contextualSpacing w:val="0"/>
        <w:jc w:val="both"/>
        <w:rPr>
          <w:spacing w:val="-2"/>
        </w:rPr>
      </w:pPr>
      <w:r w:rsidRPr="00D974EB">
        <w:rPr>
          <w:spacing w:val="-2"/>
        </w:rPr>
        <w:t xml:space="preserve">als de openbare </w:t>
      </w:r>
      <w:r>
        <w:rPr>
          <w:spacing w:val="-2"/>
        </w:rPr>
        <w:t>rust</w:t>
      </w:r>
      <w:r w:rsidRPr="00D974EB">
        <w:rPr>
          <w:spacing w:val="-2"/>
        </w:rPr>
        <w:t xml:space="preserve">, de openbare </w:t>
      </w:r>
      <w:r>
        <w:rPr>
          <w:spacing w:val="-2"/>
        </w:rPr>
        <w:t xml:space="preserve">veiligheid </w:t>
      </w:r>
      <w:r w:rsidRPr="00D974EB">
        <w:rPr>
          <w:spacing w:val="-2"/>
        </w:rPr>
        <w:t>en/of de openbare gezondheid gevaar loopt;</w:t>
      </w:r>
    </w:p>
    <w:p w14:paraId="48F848A3" w14:textId="77777777" w:rsidR="00FA6D0F" w:rsidRPr="00D974EB" w:rsidRDefault="00FA6D0F" w:rsidP="00FA6D0F">
      <w:pPr>
        <w:pStyle w:val="Lijstalinea"/>
        <w:widowControl w:val="0"/>
        <w:numPr>
          <w:ilvl w:val="0"/>
          <w:numId w:val="8"/>
        </w:numPr>
        <w:spacing w:after="240" w:line="240" w:lineRule="auto"/>
        <w:contextualSpacing w:val="0"/>
        <w:jc w:val="both"/>
        <w:rPr>
          <w:spacing w:val="-2"/>
        </w:rPr>
      </w:pPr>
      <w:r w:rsidRPr="00D974EB">
        <w:rPr>
          <w:spacing w:val="-2"/>
        </w:rPr>
        <w:t>als controle door de ambtenaar van de stad of gemeente en/of de politie wordt verhinderd;</w:t>
      </w:r>
    </w:p>
    <w:p w14:paraId="780762FD" w14:textId="77777777" w:rsidR="00FA6D0F" w:rsidRPr="00D974EB" w:rsidRDefault="00FA6D0F" w:rsidP="00FA6D0F">
      <w:pPr>
        <w:pStyle w:val="Lijstalinea"/>
        <w:widowControl w:val="0"/>
        <w:numPr>
          <w:ilvl w:val="0"/>
          <w:numId w:val="8"/>
        </w:numPr>
        <w:spacing w:after="240" w:line="240" w:lineRule="auto"/>
        <w:contextualSpacing w:val="0"/>
        <w:jc w:val="both"/>
      </w:pPr>
      <w:r w:rsidRPr="00D974EB">
        <w:t>als de aanvraag onjuiste gegevens bevat.</w:t>
      </w:r>
    </w:p>
    <w:p w14:paraId="4E6D7294" w14:textId="77777777" w:rsidR="00FA6D0F" w:rsidRPr="00C71D47" w:rsidRDefault="00FA6D0F" w:rsidP="00FA6D0F">
      <w:r>
        <w:t xml:space="preserve">§2. </w:t>
      </w:r>
      <w:r w:rsidRPr="00C71D47">
        <w:t xml:space="preserve">Een nieuwe aanvraag van dezelfde uitbater, voor dezelfde plaats én voor dezelfde bestemming, volgend op een </w:t>
      </w:r>
      <w:r>
        <w:t xml:space="preserve">geweigerde </w:t>
      </w:r>
      <w:r w:rsidRPr="00C71D47">
        <w:t xml:space="preserve">aanvraag, kan ten vroegste zes maanden na de datum vermeld in de </w:t>
      </w:r>
      <w:r>
        <w:t>weigerings</w:t>
      </w:r>
      <w:r w:rsidRPr="00C71D47">
        <w:t xml:space="preserve">beslissing worden ingediend, op straffe van </w:t>
      </w:r>
      <w:proofErr w:type="spellStart"/>
      <w:r w:rsidRPr="00C71D47">
        <w:t>onontvankelijkheid</w:t>
      </w:r>
      <w:proofErr w:type="spellEnd"/>
      <w:r w:rsidRPr="00C71D47">
        <w:t>.</w:t>
      </w:r>
    </w:p>
    <w:p w14:paraId="57D17C8B" w14:textId="77777777" w:rsidR="00FA6D0F" w:rsidRDefault="00FA6D0F" w:rsidP="00FA6D0F">
      <w:r w:rsidRPr="00C71D47">
        <w:t xml:space="preserve">Deze nieuwe aanvraag dient vergezeld te zijn van een verklaring ondertekend door de uitbater, dat alle </w:t>
      </w:r>
      <w:r>
        <w:t>voorwaarden</w:t>
      </w:r>
      <w:r w:rsidRPr="00C71D47">
        <w:t xml:space="preserve"> vermeld in dit reglement</w:t>
      </w:r>
      <w:r>
        <w:t>,</w:t>
      </w:r>
      <w:r w:rsidRPr="00C71D47">
        <w:t xml:space="preserve"> vervuld zijn.</w:t>
      </w:r>
    </w:p>
    <w:p w14:paraId="1AA3C61A" w14:textId="77777777" w:rsidR="00FA6D0F" w:rsidRPr="00103A2A" w:rsidRDefault="00FA6D0F" w:rsidP="00FA6D0F"/>
    <w:p w14:paraId="17F3929D" w14:textId="1BED1985" w:rsidR="00FA6D0F" w:rsidRPr="00D974EB" w:rsidRDefault="00FA6D0F" w:rsidP="00FA6D0F">
      <w:pPr>
        <w:pStyle w:val="Kop2"/>
      </w:pPr>
      <w:bookmarkStart w:id="9" w:name="_Toc156570577"/>
      <w:r w:rsidRPr="00D974EB">
        <w:t xml:space="preserve">Hoofdstuk 6: Geldigheid </w:t>
      </w:r>
      <w:bookmarkEnd w:id="9"/>
      <w:r w:rsidR="000D16D5">
        <w:t>vergunning</w:t>
      </w:r>
    </w:p>
    <w:p w14:paraId="764C493A" w14:textId="77777777" w:rsidR="00FA6D0F" w:rsidRPr="00D974EB" w:rsidRDefault="00FA6D0F" w:rsidP="00FA6D0F">
      <w:pPr>
        <w:rPr>
          <w:u w:val="single"/>
        </w:rPr>
      </w:pPr>
      <w:r w:rsidRPr="00D974EB">
        <w:rPr>
          <w:u w:val="single"/>
        </w:rPr>
        <w:t xml:space="preserve">Artikel </w:t>
      </w:r>
      <w:r>
        <w:rPr>
          <w:u w:val="single"/>
        </w:rPr>
        <w:t>A.</w:t>
      </w:r>
      <w:r w:rsidRPr="00D974EB">
        <w:rPr>
          <w:u w:val="single"/>
        </w:rPr>
        <w:t>10</w:t>
      </w:r>
    </w:p>
    <w:p w14:paraId="67A23F1D" w14:textId="0172B5B9" w:rsidR="00FA6D0F" w:rsidRPr="00D974EB" w:rsidRDefault="00FA6D0F" w:rsidP="00FA6D0F">
      <w:r w:rsidRPr="00D974EB">
        <w:t xml:space="preserve">§1. De </w:t>
      </w:r>
      <w:r w:rsidR="000D16D5">
        <w:t>vergunning</w:t>
      </w:r>
      <w:r w:rsidRPr="00D974EB">
        <w:t xml:space="preserve"> is geldig</w:t>
      </w:r>
      <w:r w:rsidRPr="00D974EB">
        <w:rPr>
          <w:spacing w:val="-2"/>
        </w:rPr>
        <w:t xml:space="preserve"> </w:t>
      </w:r>
      <w:r w:rsidRPr="00D974EB">
        <w:t>te rekenen vanaf de</w:t>
      </w:r>
      <w:r w:rsidRPr="00D974EB">
        <w:rPr>
          <w:spacing w:val="-2"/>
        </w:rPr>
        <w:t xml:space="preserve"> </w:t>
      </w:r>
      <w:r w:rsidRPr="00D974EB">
        <w:t>ondertekening</w:t>
      </w:r>
      <w:r w:rsidRPr="00D974EB">
        <w:rPr>
          <w:spacing w:val="-3"/>
        </w:rPr>
        <w:t xml:space="preserve"> </w:t>
      </w:r>
      <w:r w:rsidRPr="00D974EB">
        <w:t>door de</w:t>
      </w:r>
      <w:r w:rsidRPr="00D974EB">
        <w:rPr>
          <w:spacing w:val="-11"/>
        </w:rPr>
        <w:t xml:space="preserve"> </w:t>
      </w:r>
      <w:r w:rsidRPr="00D974EB">
        <w:t>burgemeester.</w:t>
      </w:r>
    </w:p>
    <w:p w14:paraId="565C1DEA" w14:textId="46026AB8" w:rsidR="00FA6D0F" w:rsidRPr="00D974EB" w:rsidRDefault="00FA6D0F" w:rsidP="00FA6D0F">
      <w:r w:rsidRPr="00D974EB">
        <w:t xml:space="preserve">§2. De uitbatingsvergunning moet zichtbaar aangebracht worden aan de inrichting, zodat ze leesbaar is vanop de openbare ruimte. De </w:t>
      </w:r>
      <w:r w:rsidR="000D16D5">
        <w:t>vergunning</w:t>
      </w:r>
      <w:r w:rsidRPr="00D974EB">
        <w:rPr>
          <w:spacing w:val="-3"/>
        </w:rPr>
        <w:t xml:space="preserve"> </w:t>
      </w:r>
      <w:r w:rsidRPr="00D974EB">
        <w:t>moet</w:t>
      </w:r>
      <w:r w:rsidRPr="00D974EB">
        <w:rPr>
          <w:spacing w:val="-2"/>
        </w:rPr>
        <w:t xml:space="preserve"> bovendien </w:t>
      </w:r>
      <w:r w:rsidRPr="00D974EB">
        <w:t>steeds ter inzage liggen van de politie of een bevoegde</w:t>
      </w:r>
      <w:r w:rsidRPr="00D974EB">
        <w:rPr>
          <w:spacing w:val="-2"/>
        </w:rPr>
        <w:t xml:space="preserve"> </w:t>
      </w:r>
      <w:r w:rsidRPr="00D974EB">
        <w:t>controlerende ambtenaar.</w:t>
      </w:r>
    </w:p>
    <w:p w14:paraId="26F486CE" w14:textId="77777777" w:rsidR="00FA6D0F" w:rsidRPr="00D974EB" w:rsidRDefault="00FA6D0F" w:rsidP="00FA6D0F">
      <w:r w:rsidRPr="00D974EB">
        <w:t>§3. De uitbater</w:t>
      </w:r>
      <w:r w:rsidRPr="00D974EB">
        <w:rPr>
          <w:spacing w:val="-2"/>
        </w:rPr>
        <w:t xml:space="preserve"> </w:t>
      </w:r>
      <w:r w:rsidRPr="00D974EB">
        <w:t>is</w:t>
      </w:r>
      <w:r w:rsidRPr="00D974EB">
        <w:rPr>
          <w:spacing w:val="1"/>
        </w:rPr>
        <w:t xml:space="preserve"> </w:t>
      </w:r>
      <w:r w:rsidRPr="00D974EB">
        <w:t>verplicht alle</w:t>
      </w:r>
      <w:r w:rsidRPr="00D974EB">
        <w:rPr>
          <w:spacing w:val="-3"/>
        </w:rPr>
        <w:t xml:space="preserve"> </w:t>
      </w:r>
      <w:r w:rsidRPr="00D974EB">
        <w:t>wijzigingen</w:t>
      </w:r>
      <w:r w:rsidRPr="00D974EB">
        <w:rPr>
          <w:spacing w:val="-2"/>
        </w:rPr>
        <w:t xml:space="preserve"> </w:t>
      </w:r>
      <w:r w:rsidRPr="00D974EB">
        <w:t>in de</w:t>
      </w:r>
      <w:r w:rsidRPr="00D974EB">
        <w:rPr>
          <w:spacing w:val="-2"/>
        </w:rPr>
        <w:t xml:space="preserve"> </w:t>
      </w:r>
      <w:r w:rsidRPr="00D974EB">
        <w:t>inrichting die</w:t>
      </w:r>
      <w:r w:rsidRPr="00D974EB">
        <w:rPr>
          <w:spacing w:val="-5"/>
        </w:rPr>
        <w:t xml:space="preserve"> </w:t>
      </w:r>
      <w:r w:rsidRPr="00D974EB">
        <w:t>een verandering uitmaken ten</w:t>
      </w:r>
      <w:r w:rsidRPr="00D974EB">
        <w:rPr>
          <w:spacing w:val="-2"/>
        </w:rPr>
        <w:t xml:space="preserve"> </w:t>
      </w:r>
      <w:r w:rsidRPr="00D974EB">
        <w:t>opzichte van</w:t>
      </w:r>
      <w:r w:rsidRPr="00D974EB">
        <w:rPr>
          <w:spacing w:val="56"/>
        </w:rPr>
        <w:t xml:space="preserve"> </w:t>
      </w:r>
      <w:r w:rsidRPr="00D974EB">
        <w:t>de</w:t>
      </w:r>
      <w:r w:rsidRPr="00D974EB">
        <w:rPr>
          <w:spacing w:val="-2"/>
        </w:rPr>
        <w:t xml:space="preserve"> </w:t>
      </w:r>
      <w:r w:rsidRPr="00D974EB">
        <w:t xml:space="preserve">veiligheid, </w:t>
      </w:r>
      <w:r w:rsidRPr="00D974EB">
        <w:rPr>
          <w:spacing w:val="-2"/>
        </w:rPr>
        <w:t>en</w:t>
      </w:r>
      <w:r w:rsidRPr="00D974EB">
        <w:t xml:space="preserve"> alle wijzigingen</w:t>
      </w:r>
      <w:r w:rsidRPr="00D974EB">
        <w:rPr>
          <w:spacing w:val="-2"/>
        </w:rPr>
        <w:t xml:space="preserve"> </w:t>
      </w:r>
      <w:r w:rsidRPr="00D974EB">
        <w:t>van gegevens opgegeven in</w:t>
      </w:r>
      <w:r w:rsidRPr="00D974EB">
        <w:rPr>
          <w:spacing w:val="-3"/>
        </w:rPr>
        <w:t xml:space="preserve"> </w:t>
      </w:r>
      <w:r w:rsidRPr="00D974EB">
        <w:t>de aanvraag met inbegrip van elke bestemmingswijziging,</w:t>
      </w:r>
      <w:r w:rsidRPr="00D974EB">
        <w:rPr>
          <w:spacing w:val="-3"/>
        </w:rPr>
        <w:t xml:space="preserve"> </w:t>
      </w:r>
      <w:r w:rsidRPr="00D974EB">
        <w:t>onmiddellijk te melden</w:t>
      </w:r>
      <w:r w:rsidRPr="00D974EB">
        <w:rPr>
          <w:spacing w:val="-3"/>
        </w:rPr>
        <w:t xml:space="preserve"> </w:t>
      </w:r>
      <w:r w:rsidRPr="00D974EB">
        <w:t>aan de</w:t>
      </w:r>
      <w:r>
        <w:rPr>
          <w:spacing w:val="73"/>
        </w:rPr>
        <w:t xml:space="preserve"> </w:t>
      </w:r>
      <w:r w:rsidRPr="00D974EB">
        <w:t>burgemeester.</w:t>
      </w:r>
    </w:p>
    <w:p w14:paraId="0DE45CCA" w14:textId="56AA41C1" w:rsidR="00FA6D0F" w:rsidRPr="00D974EB" w:rsidRDefault="00FA6D0F" w:rsidP="00FA6D0F">
      <w:r w:rsidRPr="00D974EB">
        <w:lastRenderedPageBreak/>
        <w:t xml:space="preserve">§4. De </w:t>
      </w:r>
      <w:r w:rsidR="000D16D5">
        <w:t>vergunning</w:t>
      </w:r>
      <w:r w:rsidRPr="00D974EB">
        <w:t xml:space="preserve"> wordt afgeleverd aan een uitbater voor een welbepaalde inrichting. De </w:t>
      </w:r>
      <w:r w:rsidR="000D16D5">
        <w:t>vergunning</w:t>
      </w:r>
      <w:r w:rsidRPr="00D974EB">
        <w:t xml:space="preserve"> kan dus niet worden overgedragen aan een andere uitbater noch kan zij worden overgedragen naar een andere locatie</w:t>
      </w:r>
      <w:r>
        <w:t xml:space="preserve"> of een andere economische activiteit</w:t>
      </w:r>
      <w:r w:rsidRPr="00D974EB">
        <w:t>.</w:t>
      </w:r>
    </w:p>
    <w:p w14:paraId="0CC85D98" w14:textId="20753822" w:rsidR="00FA6D0F" w:rsidRPr="00D974EB" w:rsidRDefault="00FA6D0F" w:rsidP="00FA6D0F">
      <w:r w:rsidRPr="00D974EB">
        <w:t xml:space="preserve">§5. De </w:t>
      </w:r>
      <w:r w:rsidR="000D16D5">
        <w:t>vergunning</w:t>
      </w:r>
      <w:r w:rsidRPr="00D974EB">
        <w:t xml:space="preserve"> kan worden geschorst of </w:t>
      </w:r>
      <w:r w:rsidR="000D16D5">
        <w:t xml:space="preserve"> </w:t>
      </w:r>
      <w:proofErr w:type="spellStart"/>
      <w:r w:rsidR="000D16D5">
        <w:t>opgeheft</w:t>
      </w:r>
      <w:proofErr w:type="spellEnd"/>
      <w:r w:rsidR="000D16D5">
        <w:t xml:space="preserve"> </w:t>
      </w:r>
      <w:r w:rsidRPr="00D974EB">
        <w:t xml:space="preserve">overeenkomstig hoofdstuk </w:t>
      </w:r>
      <w:r>
        <w:t>8</w:t>
      </w:r>
      <w:r w:rsidRPr="00D974EB">
        <w:t xml:space="preserve"> van dit reglement met betrekking tot de administratieve sancties en maatregelen.</w:t>
      </w:r>
    </w:p>
    <w:p w14:paraId="7DBB4A23" w14:textId="4001E0E3" w:rsidR="00FA6D0F" w:rsidRDefault="00FA6D0F" w:rsidP="00FA6D0F">
      <w:r w:rsidRPr="00D974EB">
        <w:t xml:space="preserve">§6. De burgemeester kan beslissen om de </w:t>
      </w:r>
      <w:r w:rsidR="000D16D5">
        <w:t>vergunning</w:t>
      </w:r>
      <w:r w:rsidRPr="00D974EB">
        <w:t xml:space="preserve"> te beperken in de tijd en/of bijkomende voorwaarden te koppelen aan de </w:t>
      </w:r>
      <w:r w:rsidR="000D16D5">
        <w:t>vergunning</w:t>
      </w:r>
      <w:r w:rsidRPr="00D974EB">
        <w:t>.</w:t>
      </w:r>
    </w:p>
    <w:p w14:paraId="15180A38" w14:textId="77777777" w:rsidR="00FA6D0F" w:rsidRPr="00D974EB" w:rsidRDefault="00FA6D0F" w:rsidP="00FA6D0F"/>
    <w:p w14:paraId="564CB03A" w14:textId="77777777" w:rsidR="00FA6D0F" w:rsidRPr="00D974EB" w:rsidRDefault="00FA6D0F" w:rsidP="00FA6D0F">
      <w:pPr>
        <w:pStyle w:val="Kop2"/>
      </w:pPr>
      <w:bookmarkStart w:id="10" w:name="_Toc156570578"/>
      <w:r w:rsidRPr="00D974EB">
        <w:t xml:space="preserve">Hoofdstuk </w:t>
      </w:r>
      <w:r>
        <w:t>7</w:t>
      </w:r>
      <w:r w:rsidRPr="00D974EB">
        <w:t>: Uitbatingvoorwaarden</w:t>
      </w:r>
      <w:bookmarkEnd w:id="10"/>
    </w:p>
    <w:p w14:paraId="57118F83" w14:textId="77777777" w:rsidR="00FA6D0F" w:rsidRDefault="00FA6D0F" w:rsidP="00FA6D0F"/>
    <w:p w14:paraId="57BB8AC0" w14:textId="77777777" w:rsidR="00FA6D0F" w:rsidRPr="00D974EB" w:rsidRDefault="00FA6D0F" w:rsidP="00FA6D0F">
      <w:r w:rsidRPr="00D974EB">
        <w:t xml:space="preserve">Inrichtingen die onderworpen zijn aan een uitbatingsvergunning moeten de in dit hoofdstuk vermelde uitbatingvoorwaarden </w:t>
      </w:r>
      <w:r w:rsidRPr="00D974EB">
        <w:rPr>
          <w:u w:val="single"/>
        </w:rPr>
        <w:t>te allen tijde</w:t>
      </w:r>
      <w:r w:rsidRPr="00D974EB">
        <w:t xml:space="preserve"> respecteren en naleven.</w:t>
      </w:r>
    </w:p>
    <w:p w14:paraId="50C6D2BF" w14:textId="77777777" w:rsidR="00FA6D0F" w:rsidRPr="00D974EB" w:rsidRDefault="00FA6D0F" w:rsidP="00FA6D0F">
      <w:pPr>
        <w:spacing w:before="120"/>
        <w:rPr>
          <w:u w:val="single"/>
        </w:rPr>
      </w:pPr>
      <w:r w:rsidRPr="00D974EB">
        <w:rPr>
          <w:u w:val="single"/>
        </w:rPr>
        <w:t xml:space="preserve">Artikel </w:t>
      </w:r>
      <w:r>
        <w:rPr>
          <w:u w:val="single"/>
        </w:rPr>
        <w:t>A.</w:t>
      </w:r>
      <w:r w:rsidRPr="00D974EB">
        <w:rPr>
          <w:u w:val="single"/>
        </w:rPr>
        <w:t>11</w:t>
      </w:r>
      <w:r>
        <w:rPr>
          <w:u w:val="single"/>
        </w:rPr>
        <w:t>:</w:t>
      </w:r>
      <w:r w:rsidRPr="00D974EB">
        <w:rPr>
          <w:u w:val="single"/>
        </w:rPr>
        <w:t xml:space="preserve"> Algemeen</w:t>
      </w:r>
    </w:p>
    <w:p w14:paraId="768FD1E9" w14:textId="77777777" w:rsidR="00FA6D0F" w:rsidRPr="00D974EB" w:rsidRDefault="00FA6D0F" w:rsidP="00FA6D0F">
      <w:r w:rsidRPr="00D974EB">
        <w:t>§1. De uitbater neemt de nodige maatregelen om openbare ordeverstoringen, veroorzaakt door de inrichting (bijvoorbeeld nachtlawaai, geurhinder, zwerfvuil, verkeershinder,</w:t>
      </w:r>
      <w:r>
        <w:t xml:space="preserve"> </w:t>
      </w:r>
      <w:r w:rsidRPr="00D974EB">
        <w:t xml:space="preserve">…), in de omgeving van de inrichting te vermijden of </w:t>
      </w:r>
      <w:r>
        <w:t xml:space="preserve">te </w:t>
      </w:r>
      <w:r w:rsidRPr="00D974EB">
        <w:t>beperken.</w:t>
      </w:r>
    </w:p>
    <w:p w14:paraId="0674C066" w14:textId="77777777" w:rsidR="00FA6D0F" w:rsidRPr="00D974EB" w:rsidRDefault="00FA6D0F" w:rsidP="00FA6D0F">
      <w:r w:rsidRPr="00D974EB">
        <w:t xml:space="preserve">§2. De uitbater is tijdens de duur van de uitbating steeds verplicht om op vraag van de politie of controlerend ambtenaar, binnen 2 weken na het verzoek, de actuele documenten over te maken die ook bij de aanvraag van de vergunning (overeenkomstig artikel 4, §2 van dit reglement) werden opgevraagd. </w:t>
      </w:r>
    </w:p>
    <w:p w14:paraId="4805BA22" w14:textId="77777777" w:rsidR="00FA6D0F" w:rsidRPr="00D974EB" w:rsidRDefault="00FA6D0F" w:rsidP="00FA6D0F">
      <w:r w:rsidRPr="00D974EB">
        <w:t>§3. De uitbater voorziet tijdens de openingsuren of bij aanwezigheid van sekswerkers de onafgebroken aanwezigheid van een verantwoordelijke in de inrichting.</w:t>
      </w:r>
    </w:p>
    <w:p w14:paraId="1EC28338" w14:textId="77777777" w:rsidR="00FA6D0F" w:rsidRPr="00D974EB" w:rsidRDefault="00FA6D0F" w:rsidP="00FA6D0F">
      <w:r w:rsidRPr="00D974EB">
        <w:t xml:space="preserve">§4. De uitbater verleent gratis toegang aan hulpverleningsdiensten- en organisaties, die hulpverlening, screening en vaccinatie aanbieden voor </w:t>
      </w:r>
      <w:proofErr w:type="spellStart"/>
      <w:r w:rsidRPr="00D974EB">
        <w:t>beroepsgebonden</w:t>
      </w:r>
      <w:proofErr w:type="spellEnd"/>
      <w:r w:rsidRPr="00D974EB">
        <w:t xml:space="preserve"> risico’s.</w:t>
      </w:r>
    </w:p>
    <w:p w14:paraId="2730BF28" w14:textId="77777777" w:rsidR="00FA6D0F" w:rsidRPr="00D974EB" w:rsidRDefault="00FA6D0F" w:rsidP="00FA6D0F">
      <w:r w:rsidRPr="00D974EB">
        <w:t>§5. De ruimtes die deel uitmaken van de seksuitbating, met inbegrip van de afwerkruimtes, mogen niet gebruikt worden als huisvesting, logies of overnachtingsplaats.</w:t>
      </w:r>
    </w:p>
    <w:p w14:paraId="142223C5" w14:textId="77777777" w:rsidR="00FA6D0F" w:rsidRPr="00D974EB" w:rsidRDefault="00FA6D0F" w:rsidP="00FA6D0F">
      <w:r w:rsidRPr="00D974EB">
        <w:t xml:space="preserve">§6. De ramen en deuren van de seksuitbating die aan de openbare ruimte grenzen (behoudens de ramen van de vitrines) dienen </w:t>
      </w:r>
      <w:proofErr w:type="spellStart"/>
      <w:r w:rsidRPr="00D974EB">
        <w:t>ondoorzichtbaar</w:t>
      </w:r>
      <w:proofErr w:type="spellEnd"/>
      <w:r w:rsidRPr="00D974EB">
        <w:t xml:space="preserve"> te worden gemaakt, zonder negatieve impact op het straatbeeld, zonder tussenkomsten van politie- en hulpdiensten te belemmeren en zonder storend effect op de openbare orde.</w:t>
      </w:r>
    </w:p>
    <w:p w14:paraId="7CC305EB" w14:textId="77777777" w:rsidR="00FA6D0F" w:rsidRPr="009A21FF" w:rsidRDefault="00FA6D0F" w:rsidP="00FA6D0F">
      <w:r w:rsidRPr="00D974EB">
        <w:t>Dit is een afwijking op eventuele van kracht zijnde stedenbouwkundige vereisten.</w:t>
      </w:r>
    </w:p>
    <w:p w14:paraId="60C701E7" w14:textId="77777777" w:rsidR="00FA6D0F" w:rsidRPr="00D974EB" w:rsidRDefault="00FA6D0F" w:rsidP="00FA6D0F">
      <w:pPr>
        <w:spacing w:before="360"/>
        <w:rPr>
          <w:u w:val="single"/>
        </w:rPr>
      </w:pPr>
      <w:r w:rsidRPr="00D974EB">
        <w:rPr>
          <w:u w:val="single"/>
        </w:rPr>
        <w:t xml:space="preserve">Artikel </w:t>
      </w:r>
      <w:r>
        <w:rPr>
          <w:u w:val="single"/>
        </w:rPr>
        <w:t>A.</w:t>
      </w:r>
      <w:r w:rsidRPr="00D974EB">
        <w:rPr>
          <w:u w:val="single"/>
        </w:rPr>
        <w:t>12</w:t>
      </w:r>
      <w:r>
        <w:rPr>
          <w:u w:val="single"/>
        </w:rPr>
        <w:t>:</w:t>
      </w:r>
      <w:r w:rsidRPr="00D974EB">
        <w:rPr>
          <w:u w:val="single"/>
        </w:rPr>
        <w:t xml:space="preserve"> Voorwaarden op het vlak van hygiëne. </w:t>
      </w:r>
    </w:p>
    <w:p w14:paraId="4DA0ECBC" w14:textId="77777777" w:rsidR="00FA6D0F" w:rsidRPr="00C92F8D" w:rsidRDefault="00FA6D0F" w:rsidP="00FA6D0F">
      <w:pPr>
        <w:rPr>
          <w:spacing w:val="-1"/>
        </w:rPr>
      </w:pPr>
      <w:r w:rsidRPr="00C92F8D">
        <w:rPr>
          <w:spacing w:val="-1"/>
        </w:rPr>
        <w:t>§1. Alle ruimtes</w:t>
      </w:r>
      <w:r>
        <w:rPr>
          <w:spacing w:val="-1"/>
        </w:rPr>
        <w:t xml:space="preserve"> </w:t>
      </w:r>
      <w:r w:rsidRPr="00C92F8D">
        <w:rPr>
          <w:spacing w:val="-1"/>
        </w:rPr>
        <w:t>en voorwerpen in de inrichting moeten beantwoorden aan de in het dagelijks leven als</w:t>
      </w:r>
      <w:r>
        <w:rPr>
          <w:spacing w:val="-1"/>
        </w:rPr>
        <w:t xml:space="preserve"> </w:t>
      </w:r>
      <w:r w:rsidRPr="00C92F8D">
        <w:rPr>
          <w:spacing w:val="-1"/>
        </w:rPr>
        <w:t>normaal ervaren normen voor frisheid, netheid en hygiëne (bijvoorbeeld: proper vloeroppervlak, proper</w:t>
      </w:r>
      <w:r>
        <w:rPr>
          <w:spacing w:val="-1"/>
        </w:rPr>
        <w:t xml:space="preserve"> beddengoed en werk</w:t>
      </w:r>
      <w:r w:rsidRPr="00C92F8D">
        <w:rPr>
          <w:spacing w:val="-1"/>
        </w:rPr>
        <w:t>materiaal, regelmatig verwijderen van afval</w:t>
      </w:r>
      <w:r>
        <w:rPr>
          <w:spacing w:val="-1"/>
        </w:rPr>
        <w:t>, …</w:t>
      </w:r>
      <w:r w:rsidRPr="00C92F8D">
        <w:rPr>
          <w:spacing w:val="-1"/>
        </w:rPr>
        <w:t>).</w:t>
      </w:r>
      <w:r>
        <w:rPr>
          <w:spacing w:val="-1"/>
        </w:rPr>
        <w:t xml:space="preserve"> De constructie van de lokalen moet zodanig zijn dat het onderhoud, de schoonmaak en de desinfectie onder optimale omstandigheden kan gebeuren.</w:t>
      </w:r>
    </w:p>
    <w:p w14:paraId="31A6BEC4" w14:textId="77777777" w:rsidR="00FA6D0F" w:rsidRDefault="00FA6D0F" w:rsidP="00FA6D0F">
      <w:pPr>
        <w:rPr>
          <w:spacing w:val="-1"/>
        </w:rPr>
      </w:pPr>
      <w:r w:rsidRPr="00C92F8D">
        <w:rPr>
          <w:spacing w:val="-1"/>
        </w:rPr>
        <w:lastRenderedPageBreak/>
        <w:t>§2. Er moeten voldoende hulpmiddelen en voorzieningen aanwezig zijn die de frisheid, netheid en hygiëne garanderen.</w:t>
      </w:r>
    </w:p>
    <w:p w14:paraId="64F13034" w14:textId="77777777" w:rsidR="00FA6D0F" w:rsidRPr="00027388" w:rsidRDefault="00FA6D0F" w:rsidP="00FA6D0F">
      <w:pPr>
        <w:spacing w:after="60"/>
        <w:rPr>
          <w:spacing w:val="-1"/>
        </w:rPr>
      </w:pPr>
      <w:r>
        <w:rPr>
          <w:spacing w:val="-1"/>
        </w:rPr>
        <w:t xml:space="preserve">§3. </w:t>
      </w:r>
      <w:r w:rsidRPr="00027388">
        <w:rPr>
          <w:spacing w:val="-1"/>
        </w:rPr>
        <w:t>In het bijzonder moet in de inrichting minstens aanwezig zijn:</w:t>
      </w:r>
    </w:p>
    <w:p w14:paraId="13D33447" w14:textId="77777777" w:rsidR="00FA6D0F" w:rsidRPr="00D974EB" w:rsidRDefault="00FA6D0F" w:rsidP="00FA6D0F">
      <w:pPr>
        <w:pStyle w:val="Lijstalinea"/>
        <w:widowControl w:val="0"/>
        <w:numPr>
          <w:ilvl w:val="0"/>
          <w:numId w:val="9"/>
        </w:numPr>
        <w:spacing w:after="60" w:line="240" w:lineRule="auto"/>
        <w:contextualSpacing w:val="0"/>
        <w:jc w:val="both"/>
        <w:rPr>
          <w:spacing w:val="-2"/>
        </w:rPr>
      </w:pPr>
      <w:r w:rsidRPr="00D974EB">
        <w:rPr>
          <w:spacing w:val="-2"/>
        </w:rPr>
        <w:t>de mogelijkheid om elke ruimte te verwarmen: verwarmingsmiddelen moeten voldoende veilig zijn om elke ruimte te verwarmen tot minstens 24 graden Celsius;</w:t>
      </w:r>
    </w:p>
    <w:p w14:paraId="28894529" w14:textId="77777777" w:rsidR="00FA6D0F" w:rsidRPr="00D974EB" w:rsidRDefault="00FA6D0F" w:rsidP="00FA6D0F">
      <w:pPr>
        <w:pStyle w:val="Lijstalinea"/>
        <w:widowControl w:val="0"/>
        <w:numPr>
          <w:ilvl w:val="0"/>
          <w:numId w:val="9"/>
        </w:numPr>
        <w:spacing w:after="60" w:line="240" w:lineRule="auto"/>
        <w:contextualSpacing w:val="0"/>
        <w:jc w:val="both"/>
        <w:rPr>
          <w:spacing w:val="-2"/>
        </w:rPr>
      </w:pPr>
      <w:r w:rsidRPr="00D974EB">
        <w:rPr>
          <w:spacing w:val="-2"/>
        </w:rPr>
        <w:t>de mogelijkheid om elke ruimte te verlichten en te verluchten;</w:t>
      </w:r>
    </w:p>
    <w:p w14:paraId="352F06AB" w14:textId="77777777" w:rsidR="00FA6D0F" w:rsidRPr="00D974EB" w:rsidRDefault="00FA6D0F" w:rsidP="00FA6D0F">
      <w:pPr>
        <w:pStyle w:val="Lijstalinea"/>
        <w:widowControl w:val="0"/>
        <w:numPr>
          <w:ilvl w:val="0"/>
          <w:numId w:val="9"/>
        </w:numPr>
        <w:spacing w:after="60" w:line="240" w:lineRule="auto"/>
        <w:contextualSpacing w:val="0"/>
        <w:jc w:val="both"/>
        <w:rPr>
          <w:spacing w:val="-2"/>
        </w:rPr>
      </w:pPr>
      <w:r w:rsidRPr="00D974EB">
        <w:rPr>
          <w:spacing w:val="-2"/>
        </w:rPr>
        <w:t>afvalemmers in alle ruimtes;</w:t>
      </w:r>
    </w:p>
    <w:p w14:paraId="681FA09D" w14:textId="77777777" w:rsidR="00FA6D0F" w:rsidRPr="00D974EB" w:rsidRDefault="00FA6D0F" w:rsidP="00FA6D0F">
      <w:pPr>
        <w:pStyle w:val="Lijstalinea"/>
        <w:widowControl w:val="0"/>
        <w:numPr>
          <w:ilvl w:val="0"/>
          <w:numId w:val="9"/>
        </w:numPr>
        <w:spacing w:after="60" w:line="240" w:lineRule="auto"/>
        <w:contextualSpacing w:val="0"/>
        <w:jc w:val="both"/>
        <w:rPr>
          <w:spacing w:val="-2"/>
        </w:rPr>
      </w:pPr>
      <w:r w:rsidRPr="00D974EB">
        <w:rPr>
          <w:spacing w:val="-2"/>
        </w:rPr>
        <w:t>afsluitbare flesjes bij gebruik van massageolie of glijmiddel;</w:t>
      </w:r>
    </w:p>
    <w:p w14:paraId="2061A6B7" w14:textId="77777777" w:rsidR="00FA6D0F" w:rsidRDefault="00FA6D0F" w:rsidP="00FA6D0F">
      <w:pPr>
        <w:pStyle w:val="Lijstalinea"/>
        <w:widowControl w:val="0"/>
        <w:numPr>
          <w:ilvl w:val="0"/>
          <w:numId w:val="9"/>
        </w:numPr>
        <w:spacing w:after="60" w:line="240" w:lineRule="auto"/>
        <w:contextualSpacing w:val="0"/>
        <w:jc w:val="both"/>
        <w:rPr>
          <w:spacing w:val="-2"/>
        </w:rPr>
      </w:pPr>
      <w:r w:rsidRPr="00D974EB">
        <w:rPr>
          <w:spacing w:val="-2"/>
        </w:rPr>
        <w:t>een verbanddoos met minimaal volgende inhoud: ontsmettingsmiddel voor open wonden – klaar voor gebruik; ontsmettingsmiddel voor materiaal (pincet, schaar, naald) of eigen handen; ontsmettingsalcohol 70%; individueel verpakte steriele kompressen; rolletje hypo allergische kleefpleister; individueel verpakte steriele wondpleister</w:t>
      </w:r>
      <w:r>
        <w:rPr>
          <w:spacing w:val="-2"/>
        </w:rPr>
        <w:t>s</w:t>
      </w:r>
      <w:r w:rsidRPr="00D974EB">
        <w:rPr>
          <w:spacing w:val="-2"/>
        </w:rPr>
        <w:t>; elastische verbanden; fijn inox schaartje; fijn inox splinterpincet; neutrale zeep (vloeibaar) en zuivere handdoek en washandje; ijszakje in de diepvries of instant ice in de verbanddoos (voor eenmalig gebruik); één paar niet steriele latex handschoenen; 30 ml ontsmettingsmiddel op basis van chloorhexidine;</w:t>
      </w:r>
    </w:p>
    <w:p w14:paraId="5D4581BC" w14:textId="77777777" w:rsidR="00FA6D0F" w:rsidRPr="00E04E5B" w:rsidRDefault="00FA6D0F" w:rsidP="00FA6D0F">
      <w:pPr>
        <w:pStyle w:val="Lijstalinea"/>
        <w:spacing w:after="60"/>
        <w:rPr>
          <w:spacing w:val="-2"/>
        </w:rPr>
      </w:pPr>
    </w:p>
    <w:p w14:paraId="4E8EFF88" w14:textId="77777777" w:rsidR="00FA6D0F" w:rsidRDefault="00FA6D0F" w:rsidP="00FA6D0F">
      <w:pPr>
        <w:rPr>
          <w:spacing w:val="-2"/>
        </w:rPr>
      </w:pPr>
      <w:r>
        <w:rPr>
          <w:spacing w:val="-2"/>
        </w:rPr>
        <w:t>§4.</w:t>
      </w:r>
      <w:r w:rsidRPr="008817AD">
        <w:t xml:space="preserve"> </w:t>
      </w:r>
      <w:r w:rsidRPr="00DF7A45">
        <w:rPr>
          <w:spacing w:val="-2"/>
        </w:rPr>
        <w:t xml:space="preserve">Het sanitair moet minstens gemeenschappelijk en </w:t>
      </w:r>
      <w:r>
        <w:rPr>
          <w:spacing w:val="-2"/>
        </w:rPr>
        <w:t>steeds toegankelijk</w:t>
      </w:r>
      <w:r w:rsidRPr="00DF7A45">
        <w:rPr>
          <w:spacing w:val="-2"/>
        </w:rPr>
        <w:t xml:space="preserve"> zijn</w:t>
      </w:r>
      <w:r>
        <w:rPr>
          <w:spacing w:val="-2"/>
        </w:rPr>
        <w:t xml:space="preserve"> voor sekswerker, klant en personeel. </w:t>
      </w:r>
    </w:p>
    <w:p w14:paraId="5EEDF65F" w14:textId="77777777" w:rsidR="00FA6D0F" w:rsidRPr="00DF7A45" w:rsidRDefault="00FA6D0F" w:rsidP="00FA6D0F">
      <w:pPr>
        <w:spacing w:after="60"/>
        <w:rPr>
          <w:spacing w:val="-2"/>
        </w:rPr>
      </w:pPr>
      <w:r>
        <w:rPr>
          <w:spacing w:val="-2"/>
        </w:rPr>
        <w:t xml:space="preserve">De sanitaire voorzieningen </w:t>
      </w:r>
      <w:r w:rsidRPr="00DF7A45">
        <w:rPr>
          <w:spacing w:val="-2"/>
        </w:rPr>
        <w:t>bestaa</w:t>
      </w:r>
      <w:r>
        <w:rPr>
          <w:spacing w:val="-2"/>
        </w:rPr>
        <w:t>n</w:t>
      </w:r>
      <w:r w:rsidRPr="00DF7A45">
        <w:rPr>
          <w:spacing w:val="-2"/>
        </w:rPr>
        <w:t xml:space="preserve"> uit: </w:t>
      </w:r>
    </w:p>
    <w:p w14:paraId="6A117EEA" w14:textId="77777777" w:rsidR="00FA6D0F" w:rsidRPr="00D974EB" w:rsidRDefault="00FA6D0F" w:rsidP="00FA6D0F">
      <w:pPr>
        <w:pStyle w:val="Lijstalinea"/>
        <w:widowControl w:val="0"/>
        <w:numPr>
          <w:ilvl w:val="0"/>
          <w:numId w:val="10"/>
        </w:numPr>
        <w:spacing w:after="60" w:line="240" w:lineRule="auto"/>
        <w:contextualSpacing w:val="0"/>
        <w:jc w:val="both"/>
        <w:rPr>
          <w:spacing w:val="-2"/>
        </w:rPr>
      </w:pPr>
      <w:r w:rsidRPr="00D974EB">
        <w:rPr>
          <w:spacing w:val="-2"/>
        </w:rPr>
        <w:t xml:space="preserve">Toiletten en een lavabo: </w:t>
      </w:r>
    </w:p>
    <w:p w14:paraId="3C3EC022" w14:textId="77777777" w:rsidR="00FA6D0F" w:rsidRPr="00D974EB" w:rsidRDefault="00FA6D0F" w:rsidP="00FA6D0F">
      <w:pPr>
        <w:pStyle w:val="Lijstalinea"/>
        <w:widowControl w:val="0"/>
        <w:numPr>
          <w:ilvl w:val="1"/>
          <w:numId w:val="11"/>
        </w:numPr>
        <w:spacing w:after="60" w:line="240" w:lineRule="auto"/>
        <w:contextualSpacing w:val="0"/>
        <w:jc w:val="both"/>
        <w:rPr>
          <w:spacing w:val="-2"/>
        </w:rPr>
      </w:pPr>
      <w:r w:rsidRPr="00D974EB">
        <w:rPr>
          <w:spacing w:val="-2"/>
        </w:rPr>
        <w:t xml:space="preserve">moeten toegankelijk zijn voor bezoekers en personeel; </w:t>
      </w:r>
    </w:p>
    <w:p w14:paraId="4E5DAC1F" w14:textId="77777777" w:rsidR="00FA6D0F" w:rsidRPr="00D974EB" w:rsidRDefault="00FA6D0F" w:rsidP="00FA6D0F">
      <w:pPr>
        <w:pStyle w:val="Lijstalinea"/>
        <w:widowControl w:val="0"/>
        <w:numPr>
          <w:ilvl w:val="1"/>
          <w:numId w:val="11"/>
        </w:numPr>
        <w:spacing w:after="60" w:line="240" w:lineRule="auto"/>
        <w:contextualSpacing w:val="0"/>
        <w:jc w:val="both"/>
        <w:rPr>
          <w:spacing w:val="-2"/>
        </w:rPr>
      </w:pPr>
      <w:r w:rsidRPr="00D974EB">
        <w:rPr>
          <w:spacing w:val="-2"/>
        </w:rPr>
        <w:t xml:space="preserve">hebben een goed functionerende waterspoeling en </w:t>
      </w:r>
      <w:proofErr w:type="spellStart"/>
      <w:r w:rsidRPr="00D974EB">
        <w:rPr>
          <w:spacing w:val="-2"/>
        </w:rPr>
        <w:t>geurafsnijder</w:t>
      </w:r>
      <w:proofErr w:type="spellEnd"/>
      <w:r w:rsidRPr="00D974EB">
        <w:rPr>
          <w:spacing w:val="-2"/>
        </w:rPr>
        <w:t xml:space="preserve">; </w:t>
      </w:r>
    </w:p>
    <w:p w14:paraId="7AA0FDF2" w14:textId="77777777" w:rsidR="00FA6D0F" w:rsidRPr="00D974EB" w:rsidRDefault="00FA6D0F" w:rsidP="00FA6D0F">
      <w:pPr>
        <w:pStyle w:val="Lijstalinea"/>
        <w:widowControl w:val="0"/>
        <w:numPr>
          <w:ilvl w:val="1"/>
          <w:numId w:val="11"/>
        </w:numPr>
        <w:spacing w:after="60" w:line="240" w:lineRule="auto"/>
        <w:contextualSpacing w:val="0"/>
        <w:jc w:val="both"/>
        <w:rPr>
          <w:spacing w:val="-2"/>
        </w:rPr>
      </w:pPr>
      <w:r w:rsidRPr="00D974EB">
        <w:rPr>
          <w:spacing w:val="-2"/>
        </w:rPr>
        <w:t xml:space="preserve">hebben goed functionerende verluchting en verlichting; </w:t>
      </w:r>
    </w:p>
    <w:p w14:paraId="0D3B2135" w14:textId="77777777" w:rsidR="00FA6D0F" w:rsidRPr="00D974EB" w:rsidRDefault="00FA6D0F" w:rsidP="00FA6D0F">
      <w:pPr>
        <w:pStyle w:val="Lijstalinea"/>
        <w:widowControl w:val="0"/>
        <w:numPr>
          <w:ilvl w:val="1"/>
          <w:numId w:val="11"/>
        </w:numPr>
        <w:spacing w:after="60" w:line="240" w:lineRule="auto"/>
        <w:contextualSpacing w:val="0"/>
        <w:jc w:val="both"/>
        <w:rPr>
          <w:spacing w:val="-2"/>
        </w:rPr>
      </w:pPr>
      <w:r w:rsidRPr="00D974EB">
        <w:rPr>
          <w:spacing w:val="-2"/>
        </w:rPr>
        <w:t xml:space="preserve">beschikken over toiletpapier en afvalbakjes; </w:t>
      </w:r>
    </w:p>
    <w:p w14:paraId="30759E22" w14:textId="77777777" w:rsidR="00FA6D0F" w:rsidRPr="00D974EB" w:rsidRDefault="00FA6D0F" w:rsidP="00FA6D0F">
      <w:pPr>
        <w:pStyle w:val="Lijstalinea"/>
        <w:widowControl w:val="0"/>
        <w:numPr>
          <w:ilvl w:val="1"/>
          <w:numId w:val="11"/>
        </w:numPr>
        <w:spacing w:after="60" w:line="240" w:lineRule="auto"/>
        <w:contextualSpacing w:val="0"/>
        <w:jc w:val="both"/>
        <w:rPr>
          <w:spacing w:val="-2"/>
        </w:rPr>
      </w:pPr>
      <w:r w:rsidRPr="00D974EB">
        <w:rPr>
          <w:spacing w:val="-2"/>
        </w:rPr>
        <w:t xml:space="preserve">zijn ruimtes of zijn deel van ruimtes waarvan de grond, scheidingswanden en muren bedekt zijn met tegels, met een laag glad cement of met ander duurzaam en volledig waterdicht materiaal, zodat ze bestand zijn tegen een dagelijkse schoonmaak met water; </w:t>
      </w:r>
    </w:p>
    <w:p w14:paraId="2B405AD1" w14:textId="77777777" w:rsidR="00FA6D0F" w:rsidRPr="00D974EB" w:rsidRDefault="00FA6D0F" w:rsidP="00FA6D0F">
      <w:pPr>
        <w:pStyle w:val="Lijstalinea"/>
        <w:widowControl w:val="0"/>
        <w:numPr>
          <w:ilvl w:val="1"/>
          <w:numId w:val="11"/>
        </w:numPr>
        <w:spacing w:after="240" w:line="240" w:lineRule="auto"/>
        <w:contextualSpacing w:val="0"/>
        <w:jc w:val="both"/>
        <w:rPr>
          <w:spacing w:val="-2"/>
        </w:rPr>
      </w:pPr>
      <w:r w:rsidRPr="00D974EB">
        <w:rPr>
          <w:spacing w:val="-2"/>
        </w:rPr>
        <w:t xml:space="preserve">hebben deuren die afwasbaar zijn; </w:t>
      </w:r>
    </w:p>
    <w:p w14:paraId="5EE8BCF2" w14:textId="77777777" w:rsidR="00FA6D0F" w:rsidRPr="00D974EB" w:rsidRDefault="00FA6D0F" w:rsidP="00FA6D0F">
      <w:pPr>
        <w:pStyle w:val="Lijstalinea"/>
        <w:widowControl w:val="0"/>
        <w:numPr>
          <w:ilvl w:val="0"/>
          <w:numId w:val="12"/>
        </w:numPr>
        <w:spacing w:after="60" w:line="240" w:lineRule="auto"/>
        <w:contextualSpacing w:val="0"/>
        <w:jc w:val="both"/>
        <w:rPr>
          <w:spacing w:val="-2"/>
        </w:rPr>
      </w:pPr>
      <w:r w:rsidRPr="00D974EB">
        <w:rPr>
          <w:spacing w:val="-2"/>
        </w:rPr>
        <w:t>Wasbak(ken) en douche(s):</w:t>
      </w:r>
    </w:p>
    <w:p w14:paraId="21A57286" w14:textId="77777777" w:rsidR="00FA6D0F" w:rsidRPr="00D974EB" w:rsidRDefault="00FA6D0F" w:rsidP="00FA6D0F">
      <w:pPr>
        <w:pStyle w:val="Lijstalinea"/>
        <w:widowControl w:val="0"/>
        <w:numPr>
          <w:ilvl w:val="1"/>
          <w:numId w:val="13"/>
        </w:numPr>
        <w:spacing w:after="60" w:line="240" w:lineRule="auto"/>
        <w:contextualSpacing w:val="0"/>
        <w:jc w:val="both"/>
        <w:rPr>
          <w:spacing w:val="-2"/>
        </w:rPr>
      </w:pPr>
      <w:r w:rsidRPr="00D974EB">
        <w:rPr>
          <w:spacing w:val="-2"/>
        </w:rPr>
        <w:t xml:space="preserve">zijn aangesloten op een afvoerkanaal zonder geurhinder; </w:t>
      </w:r>
    </w:p>
    <w:p w14:paraId="632733A7" w14:textId="77777777" w:rsidR="00FA6D0F" w:rsidRPr="00D974EB" w:rsidRDefault="00FA6D0F" w:rsidP="00FA6D0F">
      <w:pPr>
        <w:pStyle w:val="Lijstalinea"/>
        <w:widowControl w:val="0"/>
        <w:numPr>
          <w:ilvl w:val="1"/>
          <w:numId w:val="13"/>
        </w:numPr>
        <w:spacing w:after="60" w:line="240" w:lineRule="auto"/>
        <w:contextualSpacing w:val="0"/>
        <w:jc w:val="both"/>
        <w:rPr>
          <w:spacing w:val="-2"/>
        </w:rPr>
      </w:pPr>
      <w:r w:rsidRPr="00D974EB">
        <w:rPr>
          <w:spacing w:val="-2"/>
        </w:rPr>
        <w:t xml:space="preserve">beschikken over warm en koud stromend water; </w:t>
      </w:r>
    </w:p>
    <w:p w14:paraId="71F5779D" w14:textId="77777777" w:rsidR="00FA6D0F" w:rsidRPr="00D974EB" w:rsidRDefault="00FA6D0F" w:rsidP="00FA6D0F">
      <w:pPr>
        <w:pStyle w:val="Lijstalinea"/>
        <w:widowControl w:val="0"/>
        <w:numPr>
          <w:ilvl w:val="1"/>
          <w:numId w:val="13"/>
        </w:numPr>
        <w:spacing w:after="60" w:line="240" w:lineRule="auto"/>
        <w:contextualSpacing w:val="0"/>
        <w:jc w:val="both"/>
        <w:rPr>
          <w:spacing w:val="-2"/>
        </w:rPr>
      </w:pPr>
      <w:r w:rsidRPr="00D974EB">
        <w:rPr>
          <w:spacing w:val="-2"/>
        </w:rPr>
        <w:t xml:space="preserve">worden goed verlucht en verlicht; </w:t>
      </w:r>
    </w:p>
    <w:p w14:paraId="70FABC17" w14:textId="77777777" w:rsidR="00FA6D0F" w:rsidRPr="00D974EB" w:rsidRDefault="00FA6D0F" w:rsidP="00FA6D0F">
      <w:pPr>
        <w:pStyle w:val="Lijstalinea"/>
        <w:widowControl w:val="0"/>
        <w:numPr>
          <w:ilvl w:val="1"/>
          <w:numId w:val="13"/>
        </w:numPr>
        <w:spacing w:after="60" w:line="240" w:lineRule="auto"/>
        <w:contextualSpacing w:val="0"/>
        <w:jc w:val="both"/>
        <w:rPr>
          <w:spacing w:val="-2"/>
        </w:rPr>
      </w:pPr>
      <w:r w:rsidRPr="00D974EB">
        <w:rPr>
          <w:spacing w:val="-2"/>
        </w:rPr>
        <w:t xml:space="preserve">zijn ruimtes of zijn deel van ruimtes waarvan de grond, scheidingswanden en muren bedekt zijn met tegels, met een laag glad cement of met ander duurzaam en volledig waterdicht materiaal, zodat ze bestand zijn tegen een dagelijkse schoonmaak met water; </w:t>
      </w:r>
    </w:p>
    <w:p w14:paraId="5E0EBA83" w14:textId="77777777" w:rsidR="00FA6D0F" w:rsidRPr="005914D9" w:rsidRDefault="00FA6D0F" w:rsidP="00FA6D0F">
      <w:pPr>
        <w:pStyle w:val="Lijstalinea"/>
        <w:widowControl w:val="0"/>
        <w:numPr>
          <w:ilvl w:val="1"/>
          <w:numId w:val="13"/>
        </w:numPr>
        <w:spacing w:after="240" w:line="240" w:lineRule="auto"/>
        <w:contextualSpacing w:val="0"/>
        <w:jc w:val="both"/>
        <w:rPr>
          <w:spacing w:val="-2"/>
        </w:rPr>
      </w:pPr>
      <w:r w:rsidRPr="00D974EB">
        <w:rPr>
          <w:spacing w:val="-2"/>
        </w:rPr>
        <w:t xml:space="preserve">hebben deuren die afwasbaar zijn; </w:t>
      </w:r>
    </w:p>
    <w:p w14:paraId="76160CAD" w14:textId="77777777" w:rsidR="00FA6D0F" w:rsidRPr="006F269E" w:rsidRDefault="00FA6D0F" w:rsidP="00FA6D0F">
      <w:pPr>
        <w:rPr>
          <w:spacing w:val="-2"/>
        </w:rPr>
      </w:pPr>
      <w:r>
        <w:rPr>
          <w:spacing w:val="-2"/>
        </w:rPr>
        <w:t>Het sanitair moet minstent één maal per dag worden gekuist. Er is een papier aanwezig in de sanitaire  voorzieningen waarop de datum van laatste reiniging vermeld staat.</w:t>
      </w:r>
    </w:p>
    <w:p w14:paraId="46F147ED" w14:textId="77777777" w:rsidR="00FA6D0F" w:rsidRDefault="00FA6D0F" w:rsidP="00FA6D0F">
      <w:pPr>
        <w:spacing w:after="60"/>
        <w:rPr>
          <w:spacing w:val="-2"/>
        </w:rPr>
      </w:pPr>
      <w:r>
        <w:rPr>
          <w:spacing w:val="-2"/>
        </w:rPr>
        <w:t>§5. In het bijzonder voor de werkruimtes:</w:t>
      </w:r>
    </w:p>
    <w:p w14:paraId="31612B56" w14:textId="77777777" w:rsidR="00FA6D0F" w:rsidRPr="005914D9" w:rsidRDefault="00FA6D0F" w:rsidP="00FA6D0F">
      <w:pPr>
        <w:pStyle w:val="Lijstalinea"/>
        <w:widowControl w:val="0"/>
        <w:numPr>
          <w:ilvl w:val="0"/>
          <w:numId w:val="14"/>
        </w:numPr>
        <w:spacing w:after="60" w:line="240" w:lineRule="auto"/>
        <w:contextualSpacing w:val="0"/>
        <w:jc w:val="both"/>
        <w:rPr>
          <w:spacing w:val="-2"/>
        </w:rPr>
      </w:pPr>
      <w:r w:rsidRPr="005914D9">
        <w:rPr>
          <w:spacing w:val="-2"/>
        </w:rPr>
        <w:t xml:space="preserve">moet elk bed, elke zetel en matras en enig ander meubilair of materiaal onmiddellijk met zeep en water afwasbaar zijn. </w:t>
      </w:r>
    </w:p>
    <w:p w14:paraId="77C84CB8" w14:textId="77777777" w:rsidR="00FA6D0F" w:rsidRPr="005914D9" w:rsidRDefault="00FA6D0F" w:rsidP="00FA6D0F">
      <w:pPr>
        <w:pStyle w:val="Lijstalinea"/>
        <w:widowControl w:val="0"/>
        <w:numPr>
          <w:ilvl w:val="0"/>
          <w:numId w:val="14"/>
        </w:numPr>
        <w:spacing w:after="60" w:line="240" w:lineRule="auto"/>
        <w:contextualSpacing w:val="0"/>
        <w:jc w:val="both"/>
        <w:rPr>
          <w:spacing w:val="-2"/>
        </w:rPr>
      </w:pPr>
      <w:r w:rsidRPr="005914D9">
        <w:rPr>
          <w:spacing w:val="-2"/>
        </w:rPr>
        <w:t xml:space="preserve">mag de toegangsdeur van binnen met slot afsluitbaar zijn op voorwaarde dat het middel om deze </w:t>
      </w:r>
      <w:r w:rsidRPr="005914D9">
        <w:rPr>
          <w:spacing w:val="-2"/>
        </w:rPr>
        <w:lastRenderedPageBreak/>
        <w:t>deur van buitenaf te ontsluiten steeds aanwezig en bereikbaar is (bijvoorbeeld sleutel, passe-partout, codebediening, …).</w:t>
      </w:r>
    </w:p>
    <w:p w14:paraId="5A341DD0" w14:textId="77777777" w:rsidR="00FA6D0F" w:rsidRPr="005914D9" w:rsidRDefault="00FA6D0F" w:rsidP="00FA6D0F">
      <w:pPr>
        <w:spacing w:before="360"/>
        <w:rPr>
          <w:u w:val="single"/>
        </w:rPr>
      </w:pPr>
      <w:r w:rsidRPr="005914D9">
        <w:rPr>
          <w:u w:val="single"/>
        </w:rPr>
        <w:t xml:space="preserve">Artikel </w:t>
      </w:r>
      <w:r>
        <w:rPr>
          <w:u w:val="single"/>
        </w:rPr>
        <w:t>A.</w:t>
      </w:r>
      <w:r w:rsidRPr="005914D9">
        <w:rPr>
          <w:u w:val="single"/>
        </w:rPr>
        <w:t>13</w:t>
      </w:r>
      <w:r>
        <w:rPr>
          <w:u w:val="single"/>
        </w:rPr>
        <w:t>:</w:t>
      </w:r>
      <w:r w:rsidRPr="005914D9">
        <w:rPr>
          <w:u w:val="single"/>
        </w:rPr>
        <w:t xml:space="preserve"> Onderhoud</w:t>
      </w:r>
    </w:p>
    <w:p w14:paraId="1C688EDB" w14:textId="77777777" w:rsidR="00FA6D0F" w:rsidRPr="005914D9" w:rsidRDefault="00FA6D0F" w:rsidP="00FA6D0F">
      <w:pPr>
        <w:rPr>
          <w:strike/>
          <w:color w:val="FF0000"/>
          <w:spacing w:val="-1"/>
        </w:rPr>
      </w:pPr>
      <w:r w:rsidRPr="00C92F8D">
        <w:rPr>
          <w:spacing w:val="-1"/>
        </w:rPr>
        <w:t>De uitbater staat in voor alle herstellingen en onderhoudswerken, van welke aard of oorzaak ook, met inbegrip van overmacht, slijtage, ouderdom, normaal gebruik en verborgen gebreken.</w:t>
      </w:r>
    </w:p>
    <w:p w14:paraId="723D1650" w14:textId="77777777" w:rsidR="00FA6D0F" w:rsidRPr="005914D9" w:rsidRDefault="00FA6D0F" w:rsidP="00FA6D0F">
      <w:pPr>
        <w:spacing w:before="360"/>
        <w:rPr>
          <w:spacing w:val="-1"/>
          <w:u w:val="single"/>
        </w:rPr>
      </w:pPr>
      <w:r w:rsidRPr="005914D9">
        <w:rPr>
          <w:spacing w:val="-1"/>
          <w:u w:val="single"/>
        </w:rPr>
        <w:t xml:space="preserve">Artikel </w:t>
      </w:r>
      <w:r>
        <w:rPr>
          <w:spacing w:val="-1"/>
          <w:u w:val="single"/>
        </w:rPr>
        <w:t>A.</w:t>
      </w:r>
      <w:r w:rsidRPr="005914D9">
        <w:rPr>
          <w:spacing w:val="-1"/>
          <w:u w:val="single"/>
        </w:rPr>
        <w:t>14</w:t>
      </w:r>
      <w:r>
        <w:rPr>
          <w:spacing w:val="-1"/>
          <w:u w:val="single"/>
        </w:rPr>
        <w:t>:</w:t>
      </w:r>
      <w:r w:rsidRPr="005914D9">
        <w:rPr>
          <w:spacing w:val="-1"/>
          <w:u w:val="single"/>
        </w:rPr>
        <w:t xml:space="preserve"> Nutsvoorzieningen</w:t>
      </w:r>
    </w:p>
    <w:p w14:paraId="2C8DE217" w14:textId="77777777" w:rsidR="00FA6D0F" w:rsidRPr="00C92F8D" w:rsidRDefault="00FA6D0F" w:rsidP="00FA6D0F">
      <w:pPr>
        <w:spacing w:after="60"/>
        <w:rPr>
          <w:spacing w:val="-1"/>
        </w:rPr>
      </w:pPr>
      <w:r w:rsidRPr="00C92F8D">
        <w:rPr>
          <w:spacing w:val="-1"/>
        </w:rPr>
        <w:t>De ruimtes die betrokken zijn bij de uitbating van de inrichting, de technische installaties voor nutsvoorzieningen en andere inrichtingselementen:</w:t>
      </w:r>
    </w:p>
    <w:p w14:paraId="5A275CE7" w14:textId="77777777" w:rsidR="00FA6D0F" w:rsidRPr="005914D9" w:rsidRDefault="00FA6D0F" w:rsidP="00FA6D0F">
      <w:pPr>
        <w:pStyle w:val="Lijstalinea"/>
        <w:widowControl w:val="0"/>
        <w:numPr>
          <w:ilvl w:val="0"/>
          <w:numId w:val="15"/>
        </w:numPr>
        <w:spacing w:after="60" w:line="240" w:lineRule="auto"/>
        <w:contextualSpacing w:val="0"/>
        <w:jc w:val="both"/>
      </w:pPr>
      <w:r w:rsidRPr="005914D9">
        <w:t>mogen geen gebreken vertonen waardoor ze gebruiksonveilig zijn of dreigen te worden;</w:t>
      </w:r>
    </w:p>
    <w:p w14:paraId="3323EDE0" w14:textId="77777777" w:rsidR="00FA6D0F" w:rsidRPr="005914D9" w:rsidRDefault="00FA6D0F" w:rsidP="00FA6D0F">
      <w:pPr>
        <w:pStyle w:val="Lijstalinea"/>
        <w:widowControl w:val="0"/>
        <w:numPr>
          <w:ilvl w:val="0"/>
          <w:numId w:val="15"/>
        </w:numPr>
        <w:spacing w:after="60" w:line="240" w:lineRule="auto"/>
        <w:contextualSpacing w:val="0"/>
        <w:jc w:val="both"/>
      </w:pPr>
      <w:r w:rsidRPr="005914D9">
        <w:t>mogen geen vocht van welke aard ook doorlaten en/of schimmelvorming vertonen;</w:t>
      </w:r>
    </w:p>
    <w:p w14:paraId="046969B2" w14:textId="77777777" w:rsidR="00FA6D0F" w:rsidRPr="005914D9" w:rsidRDefault="00FA6D0F" w:rsidP="00FA6D0F">
      <w:pPr>
        <w:pStyle w:val="Lijstalinea"/>
        <w:widowControl w:val="0"/>
        <w:numPr>
          <w:ilvl w:val="0"/>
          <w:numId w:val="15"/>
        </w:numPr>
        <w:spacing w:after="240" w:line="240" w:lineRule="auto"/>
        <w:contextualSpacing w:val="0"/>
        <w:jc w:val="both"/>
      </w:pPr>
      <w:r w:rsidRPr="005914D9">
        <w:t>mogen niet beschadigd of versleten zijn aan de afwerking zoals doorbuiging van plafonds, vervorming of scheurvorming van muren, gaten in vloeren, houtrot van ramen en deuren, versleten vloerbedekking, gescheurd behang, afbladderende verf, barsten in sanitair, enz.</w:t>
      </w:r>
    </w:p>
    <w:p w14:paraId="5B08716F" w14:textId="77777777" w:rsidR="00FA6D0F" w:rsidRPr="005914D9" w:rsidRDefault="00FA6D0F" w:rsidP="00FA6D0F">
      <w:pPr>
        <w:spacing w:before="360"/>
        <w:rPr>
          <w:u w:val="single"/>
        </w:rPr>
      </w:pPr>
      <w:r w:rsidRPr="005914D9">
        <w:rPr>
          <w:u w:val="single"/>
        </w:rPr>
        <w:t xml:space="preserve">Artikel </w:t>
      </w:r>
      <w:r>
        <w:rPr>
          <w:u w:val="single"/>
        </w:rPr>
        <w:t>A.</w:t>
      </w:r>
      <w:r w:rsidRPr="005914D9">
        <w:rPr>
          <w:u w:val="single"/>
        </w:rPr>
        <w:t>15</w:t>
      </w:r>
      <w:r>
        <w:rPr>
          <w:u w:val="single"/>
        </w:rPr>
        <w:t>:</w:t>
      </w:r>
      <w:r w:rsidRPr="005914D9">
        <w:rPr>
          <w:u w:val="single"/>
        </w:rPr>
        <w:t xml:space="preserve"> Voorwaarden op het vlak van veiligheid</w:t>
      </w:r>
    </w:p>
    <w:p w14:paraId="6DF489C3" w14:textId="77777777" w:rsidR="00FA6D0F" w:rsidRDefault="00FA6D0F" w:rsidP="00FA6D0F">
      <w:r>
        <w:t>§1. Alle ruimtes in de seksuitbating moeten op veilige wijze toegankelijk en afsluitbaar zijn.</w:t>
      </w:r>
    </w:p>
    <w:p w14:paraId="5955E0E5" w14:textId="77777777" w:rsidR="00FA6D0F" w:rsidRDefault="00FA6D0F" w:rsidP="00FA6D0F">
      <w:r>
        <w:t>§2. De privéruimtes, zoals de afwerkruimtes, waar de sekswerker de seksuele handelingen uitvoert of waar de sekswerker alleen kan zijn met klanten, wordt voorzien van een alarmknop. Het alarm is hoorbaar en zichtbaar in de hele seksuitbating. De aanwezige verantwoordelijke, de sekswerkers en ander personeel zijn geïnformeerd over de te volgen procedure bij het afgaan van een alarm.</w:t>
      </w:r>
    </w:p>
    <w:p w14:paraId="4EA19020" w14:textId="77777777" w:rsidR="00FA6D0F" w:rsidRDefault="00FA6D0F" w:rsidP="00FA6D0F">
      <w:pPr>
        <w:spacing w:after="60"/>
      </w:pPr>
      <w:r>
        <w:t>§3. In de inrichting moeten minstens volgende zaken aanwezig zijn:</w:t>
      </w:r>
    </w:p>
    <w:p w14:paraId="2722FAC9" w14:textId="77777777" w:rsidR="00FA6D0F" w:rsidRPr="006A194A" w:rsidRDefault="00FA6D0F" w:rsidP="00FA6D0F">
      <w:pPr>
        <w:pStyle w:val="Lijstalinea"/>
        <w:widowControl w:val="0"/>
        <w:numPr>
          <w:ilvl w:val="0"/>
          <w:numId w:val="16"/>
        </w:numPr>
        <w:spacing w:after="60" w:line="240" w:lineRule="auto"/>
        <w:contextualSpacing w:val="0"/>
        <w:jc w:val="both"/>
      </w:pPr>
      <w:r w:rsidRPr="006A194A">
        <w:t>Een lijst met contactgegevens van politie- en hulpdiensten op een door eenieder zichtbare plaats;</w:t>
      </w:r>
    </w:p>
    <w:p w14:paraId="03FBBEB9" w14:textId="77777777" w:rsidR="00FA6D0F" w:rsidRPr="006A194A" w:rsidRDefault="00FA6D0F" w:rsidP="00FA6D0F">
      <w:pPr>
        <w:pStyle w:val="Lijstalinea"/>
        <w:widowControl w:val="0"/>
        <w:numPr>
          <w:ilvl w:val="0"/>
          <w:numId w:val="16"/>
        </w:numPr>
        <w:spacing w:after="240" w:line="240" w:lineRule="auto"/>
        <w:contextualSpacing w:val="0"/>
        <w:jc w:val="both"/>
      </w:pPr>
      <w:r w:rsidRPr="006A194A">
        <w:t>Een door het bestuur ter beschikking gestelde poster met informatie over veilige seks en seksueel overdraagbare aandoeningen moet in elke werkruimte zichtbaar opgehangen zijn.</w:t>
      </w:r>
    </w:p>
    <w:p w14:paraId="6BD0808B" w14:textId="77777777" w:rsidR="00FA6D0F" w:rsidRDefault="00FA6D0F" w:rsidP="00FA6D0F">
      <w:r>
        <w:t>§4. De uitbater moet te allen tijde sensibiliseren over condoomgebruik en veilige seks. Hij stelt gratis condooms ter beschikking.</w:t>
      </w:r>
    </w:p>
    <w:p w14:paraId="38E03D52" w14:textId="77777777" w:rsidR="00FA6D0F" w:rsidRPr="00ED4E4F" w:rsidRDefault="00FA6D0F" w:rsidP="00FA6D0F">
      <w:r>
        <w:t>§5. Elementen voor inrichting en decoratie dienen zo veel als mogelijk op een veilige manier te worden aangebracht.</w:t>
      </w:r>
    </w:p>
    <w:p w14:paraId="0D9D5121" w14:textId="77777777" w:rsidR="00FA6D0F" w:rsidRPr="006A194A" w:rsidRDefault="00FA6D0F" w:rsidP="00FA6D0F">
      <w:r>
        <w:t>§6. De sekswerker of enig ander personeelslid kan individueel beschikken over een opbergkast, afsluitbaar met een sleutel of slot.</w:t>
      </w:r>
    </w:p>
    <w:p w14:paraId="673E0666" w14:textId="77777777" w:rsidR="00FA6D0F" w:rsidRPr="006A194A" w:rsidRDefault="00FA6D0F" w:rsidP="00FA6D0F">
      <w:pPr>
        <w:spacing w:before="360"/>
        <w:rPr>
          <w:spacing w:val="-1"/>
          <w:u w:val="single"/>
        </w:rPr>
      </w:pPr>
      <w:r w:rsidRPr="006A194A">
        <w:rPr>
          <w:spacing w:val="-1"/>
          <w:u w:val="single"/>
        </w:rPr>
        <w:t xml:space="preserve">Artikel </w:t>
      </w:r>
      <w:r>
        <w:rPr>
          <w:spacing w:val="-1"/>
          <w:u w:val="single"/>
        </w:rPr>
        <w:t>A.</w:t>
      </w:r>
      <w:r w:rsidRPr="006A194A">
        <w:rPr>
          <w:spacing w:val="-1"/>
          <w:u w:val="single"/>
        </w:rPr>
        <w:t>16</w:t>
      </w:r>
      <w:r>
        <w:rPr>
          <w:spacing w:val="-1"/>
          <w:u w:val="single"/>
        </w:rPr>
        <w:t>:</w:t>
      </w:r>
      <w:r w:rsidRPr="006A194A">
        <w:rPr>
          <w:spacing w:val="-1"/>
          <w:u w:val="single"/>
        </w:rPr>
        <w:t xml:space="preserve"> Toegang tot de inrichting</w:t>
      </w:r>
    </w:p>
    <w:p w14:paraId="518865B9" w14:textId="77777777" w:rsidR="00FA6D0F" w:rsidRPr="006A194A" w:rsidRDefault="00FA6D0F" w:rsidP="00FA6D0F">
      <w:pPr>
        <w:rPr>
          <w:spacing w:val="-1"/>
        </w:rPr>
      </w:pPr>
      <w:r w:rsidRPr="00C92F8D">
        <w:rPr>
          <w:spacing w:val="-1"/>
        </w:rPr>
        <w:t>§1. Tijdens de uitbating van de inrichting moet</w:t>
      </w:r>
      <w:r>
        <w:rPr>
          <w:spacing w:val="-1"/>
        </w:rPr>
        <w:t>en</w:t>
      </w:r>
      <w:r w:rsidRPr="00C92F8D">
        <w:rPr>
          <w:spacing w:val="-1"/>
        </w:rPr>
        <w:t xml:space="preserve"> minstens één toegangsdeur van de inrichting en alle ruimtes in de inrichting onmiddellijk, zowel van binnen als van buiten, zonder tussenkomst van een derde geopend kunnen worden, met het oog op controle.</w:t>
      </w:r>
    </w:p>
    <w:p w14:paraId="78B34EE8" w14:textId="77777777" w:rsidR="00FA6D0F" w:rsidRDefault="00FA6D0F" w:rsidP="00FA6D0F">
      <w:pPr>
        <w:rPr>
          <w:spacing w:val="-1"/>
        </w:rPr>
      </w:pPr>
      <w:r>
        <w:rPr>
          <w:spacing w:val="-1"/>
        </w:rPr>
        <w:t xml:space="preserve">§2. </w:t>
      </w:r>
      <w:r w:rsidRPr="00C92F8D">
        <w:rPr>
          <w:spacing w:val="-1"/>
        </w:rPr>
        <w:t xml:space="preserve">De uitbater verleent te allen tijde toegang aan reguliere hulpverlening (bijvoorbeeld: UZA, Instituut voor Tropisch Geneeskunde (ITG), </w:t>
      </w:r>
      <w:proofErr w:type="spellStart"/>
      <w:r>
        <w:rPr>
          <w:spacing w:val="-1"/>
        </w:rPr>
        <w:t>Voilette</w:t>
      </w:r>
      <w:proofErr w:type="spellEnd"/>
      <w:r>
        <w:rPr>
          <w:spacing w:val="-1"/>
        </w:rPr>
        <w:t xml:space="preserve"> </w:t>
      </w:r>
      <w:r w:rsidRPr="00C92F8D">
        <w:rPr>
          <w:spacing w:val="-1"/>
        </w:rPr>
        <w:t xml:space="preserve"> Vaccinatieteam Provincie, …) die screening en vaccinatie </w:t>
      </w:r>
      <w:r w:rsidRPr="00C92F8D">
        <w:rPr>
          <w:spacing w:val="-1"/>
        </w:rPr>
        <w:lastRenderedPageBreak/>
        <w:t xml:space="preserve">aan het personeel aanbiedt, ter bestrijding van </w:t>
      </w:r>
      <w:proofErr w:type="spellStart"/>
      <w:r w:rsidRPr="00C92F8D">
        <w:rPr>
          <w:spacing w:val="-1"/>
        </w:rPr>
        <w:t>beroepsgebonden</w:t>
      </w:r>
      <w:proofErr w:type="spellEnd"/>
      <w:r w:rsidRPr="00C92F8D">
        <w:rPr>
          <w:spacing w:val="-1"/>
        </w:rPr>
        <w:t xml:space="preserve"> gezondheidsrisico’s (bijvoorbeeld: Hepatitis B).</w:t>
      </w:r>
    </w:p>
    <w:p w14:paraId="11E71F48" w14:textId="77777777" w:rsidR="00FA6D0F" w:rsidRPr="006A194A" w:rsidRDefault="00FA6D0F" w:rsidP="00FA6D0F">
      <w:pPr>
        <w:spacing w:before="360"/>
        <w:rPr>
          <w:spacing w:val="-1"/>
          <w:u w:val="single"/>
        </w:rPr>
      </w:pPr>
      <w:r w:rsidRPr="006A194A">
        <w:rPr>
          <w:spacing w:val="-1"/>
          <w:u w:val="single"/>
        </w:rPr>
        <w:t xml:space="preserve">Artikel </w:t>
      </w:r>
      <w:r>
        <w:rPr>
          <w:spacing w:val="-1"/>
          <w:u w:val="single"/>
        </w:rPr>
        <w:t>A.</w:t>
      </w:r>
      <w:r w:rsidRPr="006A194A">
        <w:rPr>
          <w:spacing w:val="-1"/>
          <w:u w:val="single"/>
        </w:rPr>
        <w:t>17</w:t>
      </w:r>
      <w:r>
        <w:rPr>
          <w:spacing w:val="-1"/>
          <w:u w:val="single"/>
        </w:rPr>
        <w:t>:</w:t>
      </w:r>
      <w:r w:rsidRPr="006A194A">
        <w:rPr>
          <w:spacing w:val="-1"/>
          <w:u w:val="single"/>
        </w:rPr>
        <w:t xml:space="preserve"> Aansprakelijkheidsverzekering</w:t>
      </w:r>
    </w:p>
    <w:p w14:paraId="6AA7D084" w14:textId="77777777" w:rsidR="00FA6D0F" w:rsidRDefault="00FA6D0F" w:rsidP="00FA6D0F">
      <w:pPr>
        <w:rPr>
          <w:spacing w:val="-1"/>
        </w:rPr>
      </w:pPr>
      <w:r w:rsidRPr="00027388">
        <w:rPr>
          <w:spacing w:val="-1"/>
        </w:rPr>
        <w:t>De uitbater van een inrichting is verplicht de burgerlijke en professionele aansprakelijkheid van alle personen die, ongeacht hun arbeidsstatuut, werken in de inrichting, te allen tijde te verzekeren door een verzekeringsmaatschappij, die gerechtigd is om verzekeringspraktijken te voeren in België.</w:t>
      </w:r>
    </w:p>
    <w:p w14:paraId="42F73D1B" w14:textId="77777777" w:rsidR="00FA6D0F" w:rsidRPr="006A194A" w:rsidRDefault="00FA6D0F" w:rsidP="00FA6D0F">
      <w:pPr>
        <w:rPr>
          <w:spacing w:val="-1"/>
        </w:rPr>
      </w:pPr>
    </w:p>
    <w:p w14:paraId="21F016E4" w14:textId="77777777" w:rsidR="00FA6D0F" w:rsidRPr="002C04FD" w:rsidRDefault="00FA6D0F" w:rsidP="00FA6D0F">
      <w:pPr>
        <w:pStyle w:val="Kop2"/>
      </w:pPr>
      <w:bookmarkStart w:id="11" w:name="_Toc156570579"/>
      <w:r w:rsidRPr="002C04FD">
        <w:t xml:space="preserve">Hoofdstuk </w:t>
      </w:r>
      <w:r>
        <w:t>8</w:t>
      </w:r>
      <w:r w:rsidRPr="002C04FD">
        <w:t>. Politiestraffen, administratieve sancties en maatregelen</w:t>
      </w:r>
      <w:bookmarkEnd w:id="11"/>
    </w:p>
    <w:p w14:paraId="50EBAB25" w14:textId="0727B8C1" w:rsidR="00FA6D0F" w:rsidRPr="006A194A" w:rsidRDefault="00FA6D0F" w:rsidP="00FA6D0F">
      <w:pPr>
        <w:spacing w:before="360"/>
        <w:rPr>
          <w:rFonts w:eastAsia="Calibri"/>
          <w:u w:val="single"/>
        </w:rPr>
      </w:pPr>
      <w:r w:rsidRPr="006A194A">
        <w:rPr>
          <w:rFonts w:eastAsia="Calibri"/>
          <w:u w:val="single"/>
        </w:rPr>
        <w:t xml:space="preserve">Artikel </w:t>
      </w:r>
      <w:r>
        <w:rPr>
          <w:rFonts w:eastAsia="Calibri"/>
          <w:u w:val="single"/>
        </w:rPr>
        <w:t>A.</w:t>
      </w:r>
      <w:r w:rsidRPr="006A194A">
        <w:rPr>
          <w:rFonts w:eastAsia="Calibri"/>
          <w:u w:val="single"/>
        </w:rPr>
        <w:t>1</w:t>
      </w:r>
      <w:r w:rsidR="00286206">
        <w:rPr>
          <w:rFonts w:eastAsia="Calibri"/>
          <w:u w:val="single"/>
        </w:rPr>
        <w:t>8</w:t>
      </w:r>
      <w:r>
        <w:rPr>
          <w:rFonts w:eastAsia="Calibri"/>
          <w:u w:val="single"/>
        </w:rPr>
        <w:t>:</w:t>
      </w:r>
      <w:r w:rsidRPr="006A194A">
        <w:rPr>
          <w:rFonts w:eastAsia="Calibri"/>
          <w:u w:val="single"/>
        </w:rPr>
        <w:t xml:space="preserve"> Administratieve sancties</w:t>
      </w:r>
    </w:p>
    <w:p w14:paraId="7C1198CF" w14:textId="10128063" w:rsidR="00FA6D0F" w:rsidRPr="00FC5FCA" w:rsidRDefault="00FA6D0F" w:rsidP="00FC5FCA">
      <w:pPr>
        <w:rPr>
          <w:rFonts w:eastAsia="Calibri"/>
        </w:rPr>
      </w:pPr>
      <w:r>
        <w:rPr>
          <w:rFonts w:eastAsia="Calibri"/>
        </w:rPr>
        <w:t xml:space="preserve">§1. </w:t>
      </w:r>
      <w:r w:rsidRPr="00B93BF7">
        <w:rPr>
          <w:rFonts w:eastAsia="Calibri"/>
        </w:rPr>
        <w:t>Elke overtreding</w:t>
      </w:r>
      <w:r w:rsidR="002F32EF">
        <w:rPr>
          <w:rFonts w:eastAsia="Calibri"/>
        </w:rPr>
        <w:t xml:space="preserve"> </w:t>
      </w:r>
      <w:r w:rsidRPr="00B93BF7">
        <w:rPr>
          <w:rFonts w:eastAsia="Calibri"/>
        </w:rPr>
        <w:t>van dit politiereglement</w:t>
      </w:r>
      <w:r>
        <w:rPr>
          <w:rFonts w:eastAsia="Calibri"/>
        </w:rPr>
        <w:t>,</w:t>
      </w:r>
      <w:r w:rsidRPr="00B93BF7">
        <w:rPr>
          <w:rFonts w:eastAsia="Calibri"/>
        </w:rPr>
        <w:t xml:space="preserve"> wordt bestraft met</w:t>
      </w:r>
      <w:r w:rsidR="0038722C" w:rsidRPr="00C74B7B">
        <w:rPr>
          <w:rFonts w:eastAsia="Calibri"/>
        </w:rPr>
        <w:t xml:space="preserve"> de straffen voorzien in de</w:t>
      </w:r>
      <w:r w:rsidR="00FC5FCA" w:rsidRPr="00C74B7B">
        <w:rPr>
          <w:rFonts w:eastAsia="Calibri"/>
        </w:rPr>
        <w:t xml:space="preserve"> wet van 24 juni 2013 betreffende de gemeentelijke administratieve sancties (B.S. 1 juli 2013). </w:t>
      </w:r>
    </w:p>
    <w:p w14:paraId="451BE807" w14:textId="404BCD64" w:rsidR="00FA6D0F" w:rsidRPr="00B93BF7" w:rsidRDefault="00FA6D0F" w:rsidP="00FA6D0F">
      <w:pPr>
        <w:spacing w:after="60"/>
        <w:rPr>
          <w:rFonts w:eastAsia="Calibri"/>
        </w:rPr>
      </w:pPr>
      <w:r>
        <w:rPr>
          <w:rFonts w:eastAsia="Calibri"/>
        </w:rPr>
        <w:t xml:space="preserve">§2. </w:t>
      </w:r>
      <w:r w:rsidRPr="00B93BF7">
        <w:rPr>
          <w:rFonts w:eastAsia="Calibri"/>
        </w:rPr>
        <w:t xml:space="preserve">Meer bepaald kan het college van burgemeester en schepenen de vergunning tijdelijk of definitief schorsen of </w:t>
      </w:r>
      <w:r w:rsidR="00322D96">
        <w:rPr>
          <w:rFonts w:eastAsia="Calibri"/>
        </w:rPr>
        <w:t xml:space="preserve"> opheffen </w:t>
      </w:r>
      <w:r w:rsidRPr="00B93BF7">
        <w:rPr>
          <w:rFonts w:eastAsia="Calibri"/>
        </w:rPr>
        <w:t xml:space="preserve">of </w:t>
      </w:r>
      <w:r>
        <w:rPr>
          <w:rFonts w:eastAsia="Calibri"/>
        </w:rPr>
        <w:t>de inrichting</w:t>
      </w:r>
      <w:r w:rsidRPr="00B93BF7">
        <w:rPr>
          <w:rFonts w:eastAsia="Calibri"/>
        </w:rPr>
        <w:t xml:space="preserve"> tijdelijk of definitief sluiten: </w:t>
      </w:r>
    </w:p>
    <w:p w14:paraId="5AA11D99" w14:textId="77777777" w:rsidR="00FA6D0F" w:rsidRPr="002C04FD" w:rsidRDefault="00FA6D0F" w:rsidP="00FA6D0F">
      <w:pPr>
        <w:pStyle w:val="Lijstalinea"/>
        <w:widowControl w:val="0"/>
        <w:numPr>
          <w:ilvl w:val="0"/>
          <w:numId w:val="18"/>
        </w:numPr>
        <w:spacing w:after="60" w:line="240" w:lineRule="auto"/>
        <w:contextualSpacing w:val="0"/>
        <w:jc w:val="both"/>
        <w:rPr>
          <w:rFonts w:eastAsia="Calibri"/>
        </w:rPr>
      </w:pPr>
      <w:r w:rsidRPr="002C04FD">
        <w:rPr>
          <w:rFonts w:eastAsia="Calibri"/>
        </w:rPr>
        <w:t xml:space="preserve">indien de </w:t>
      </w:r>
      <w:r>
        <w:rPr>
          <w:rFonts w:eastAsia="Calibri"/>
        </w:rPr>
        <w:t>uitbating</w:t>
      </w:r>
      <w:r w:rsidRPr="002C04FD">
        <w:rPr>
          <w:rFonts w:eastAsia="Calibri"/>
        </w:rPr>
        <w:t xml:space="preserve"> van </w:t>
      </w:r>
      <w:r>
        <w:rPr>
          <w:rFonts w:eastAsia="Calibri"/>
        </w:rPr>
        <w:t>de</w:t>
      </w:r>
      <w:r w:rsidRPr="002C04FD">
        <w:rPr>
          <w:rFonts w:eastAsia="Calibri"/>
        </w:rPr>
        <w:t xml:space="preserve"> inrichting aanleiding geeft tot openbare ordeverstoring met inbegrip van overlast, wat zal blijken uit een door de politie samengesteld dossier; </w:t>
      </w:r>
    </w:p>
    <w:p w14:paraId="71F9543D" w14:textId="77777777" w:rsidR="00FA6D0F" w:rsidRPr="002C04FD" w:rsidRDefault="00FA6D0F" w:rsidP="00FA6D0F">
      <w:pPr>
        <w:pStyle w:val="Lijstalinea"/>
        <w:widowControl w:val="0"/>
        <w:numPr>
          <w:ilvl w:val="0"/>
          <w:numId w:val="18"/>
        </w:numPr>
        <w:spacing w:after="60" w:line="240" w:lineRule="auto"/>
        <w:contextualSpacing w:val="0"/>
        <w:jc w:val="both"/>
        <w:rPr>
          <w:rFonts w:eastAsia="Calibri"/>
        </w:rPr>
      </w:pPr>
      <w:r w:rsidRPr="002C04FD">
        <w:rPr>
          <w:rFonts w:eastAsia="Calibri"/>
        </w:rPr>
        <w:t xml:space="preserve">indien geen opgave werd gedaan van gegevens of opgave werd gedaan van onjuiste gegevens in de aanvraag of bij wijzigingen van de gegevens in de aanvraag waardoor de veiligheid in het gedrang kan komen; </w:t>
      </w:r>
    </w:p>
    <w:p w14:paraId="0521AA51" w14:textId="77777777" w:rsidR="00FA6D0F" w:rsidRPr="002C04FD" w:rsidRDefault="00FA6D0F" w:rsidP="00FA6D0F">
      <w:pPr>
        <w:pStyle w:val="Lijstalinea"/>
        <w:widowControl w:val="0"/>
        <w:numPr>
          <w:ilvl w:val="0"/>
          <w:numId w:val="18"/>
        </w:numPr>
        <w:spacing w:after="240" w:line="240" w:lineRule="auto"/>
        <w:contextualSpacing w:val="0"/>
        <w:jc w:val="both"/>
        <w:rPr>
          <w:rFonts w:eastAsia="Calibri"/>
        </w:rPr>
      </w:pPr>
      <w:r w:rsidRPr="002C04FD">
        <w:rPr>
          <w:rFonts w:eastAsia="Calibri"/>
        </w:rPr>
        <w:t xml:space="preserve">in geval van verschillende en/of herhaalde vaststellingen waaruit blijkt dat niet meer voldaan is aan de voorwaarden vermeld in dit reglement. </w:t>
      </w:r>
    </w:p>
    <w:p w14:paraId="778F862B" w14:textId="77777777" w:rsidR="00FA6D0F" w:rsidRPr="00B93BF7" w:rsidRDefault="00FA6D0F" w:rsidP="00FA6D0F">
      <w:pPr>
        <w:rPr>
          <w:rFonts w:eastAsia="Calibri"/>
        </w:rPr>
      </w:pPr>
      <w:r>
        <w:rPr>
          <w:rFonts w:eastAsia="Calibri"/>
        </w:rPr>
        <w:t>Aan de sancties opgelegd door het college gaat een waarschuwing aan de overtreder vooraf.</w:t>
      </w:r>
    </w:p>
    <w:p w14:paraId="581B07EC" w14:textId="77777777" w:rsidR="00FA6D0F" w:rsidRPr="00B93BF7" w:rsidRDefault="00FA6D0F" w:rsidP="00FA6D0F">
      <w:pPr>
        <w:rPr>
          <w:rFonts w:eastAsia="Calibri"/>
        </w:rPr>
      </w:pPr>
      <w:r w:rsidRPr="00B93BF7">
        <w:rPr>
          <w:rFonts w:eastAsia="Calibri"/>
        </w:rPr>
        <w:t xml:space="preserve">De sancties opgelegd door het college worden door de politie betekend of met een aangetekende brief ter kennis gebracht aan de overtreder. Het niet naleven van een administratieve sanctie van het college wordt bovendien bestraft met één van de hierboven voorziene administratieve sancties. </w:t>
      </w:r>
    </w:p>
    <w:p w14:paraId="200BBC95" w14:textId="693B7B55" w:rsidR="00FA6D0F" w:rsidRPr="00B93BF7" w:rsidRDefault="00FA6D0F" w:rsidP="00FA6D0F">
      <w:pPr>
        <w:rPr>
          <w:rFonts w:eastAsia="Calibri"/>
        </w:rPr>
      </w:pPr>
      <w:r w:rsidRPr="00B93BF7">
        <w:rPr>
          <w:rFonts w:eastAsia="Calibri"/>
        </w:rPr>
        <w:t>§3</w:t>
      </w:r>
      <w:r w:rsidRPr="00B93BF7">
        <w:rPr>
          <w:rFonts w:eastAsia="Calibri"/>
          <w:b/>
        </w:rPr>
        <w:t>.</w:t>
      </w:r>
      <w:r w:rsidRPr="00B93BF7">
        <w:rPr>
          <w:rFonts w:eastAsia="Calibri"/>
        </w:rPr>
        <w:t xml:space="preserve"> In alle gevallen waarbij een administratieve sanctie van schorsing of </w:t>
      </w:r>
      <w:r w:rsidR="00203BB2">
        <w:rPr>
          <w:rFonts w:eastAsia="Calibri"/>
        </w:rPr>
        <w:t xml:space="preserve"> opheffing </w:t>
      </w:r>
      <w:r w:rsidRPr="00B93BF7">
        <w:rPr>
          <w:rFonts w:eastAsia="Calibri"/>
        </w:rPr>
        <w:t xml:space="preserve">van de </w:t>
      </w:r>
      <w:r>
        <w:rPr>
          <w:rFonts w:eastAsia="Calibri"/>
        </w:rPr>
        <w:t>uitbatings</w:t>
      </w:r>
      <w:r w:rsidRPr="00B93BF7">
        <w:rPr>
          <w:rFonts w:eastAsia="Calibri"/>
        </w:rPr>
        <w:t xml:space="preserve">vergunning werd opgelegd kan de burgemeester bijkomende voorwaarden opleggen vooraleer over te gaan tot het verlenen van een vergunning. </w:t>
      </w:r>
    </w:p>
    <w:p w14:paraId="7D4E5D6B" w14:textId="77777777" w:rsidR="00FA6D0F" w:rsidRPr="002C04FD" w:rsidRDefault="00FA6D0F" w:rsidP="00FA6D0F">
      <w:pPr>
        <w:rPr>
          <w:rFonts w:eastAsia="Calibri"/>
        </w:rPr>
      </w:pPr>
      <w:r w:rsidRPr="00B93BF7">
        <w:rPr>
          <w:rFonts w:eastAsia="Calibri"/>
        </w:rPr>
        <w:t xml:space="preserve">§4. Onverminderd het voorgaande, kan de politie bij vaststelling van uitbating zonder </w:t>
      </w:r>
      <w:r>
        <w:rPr>
          <w:rFonts w:eastAsia="Calibri"/>
        </w:rPr>
        <w:t>uitbatings</w:t>
      </w:r>
      <w:r w:rsidRPr="00B93BF7">
        <w:rPr>
          <w:rFonts w:eastAsia="Calibri"/>
        </w:rPr>
        <w:t>vergunning de inrichting onmiddellijk en ter plaatse sluiten.</w:t>
      </w:r>
    </w:p>
    <w:p w14:paraId="4262C20A" w14:textId="77777777" w:rsidR="00FA6D0F" w:rsidRPr="002C04FD" w:rsidRDefault="00FA6D0F" w:rsidP="00FA6D0F">
      <w:pPr>
        <w:rPr>
          <w:rFonts w:eastAsia="Calibri"/>
        </w:rPr>
      </w:pPr>
      <w:r>
        <w:rPr>
          <w:rFonts w:eastAsia="Calibri"/>
        </w:rPr>
        <w:t xml:space="preserve">§5. </w:t>
      </w:r>
      <w:r w:rsidRPr="00B93BF7">
        <w:rPr>
          <w:rFonts w:eastAsia="Calibri"/>
        </w:rPr>
        <w:t>Het opleggen van administratieve sancties gebeurt volgens de bepalingen en op grond van de wet van 24 juni 2013 betreffende de gemeentelijke administratieve sancties (</w:t>
      </w:r>
      <w:r w:rsidRPr="00B93BF7">
        <w:rPr>
          <w:rFonts w:eastAsia="Calibri"/>
          <w:i/>
        </w:rPr>
        <w:t>B</w:t>
      </w:r>
      <w:r>
        <w:rPr>
          <w:rFonts w:eastAsia="Calibri"/>
          <w:i/>
        </w:rPr>
        <w:t>.</w:t>
      </w:r>
      <w:r w:rsidRPr="00B93BF7">
        <w:rPr>
          <w:rFonts w:eastAsia="Calibri"/>
          <w:i/>
        </w:rPr>
        <w:t>S</w:t>
      </w:r>
      <w:r>
        <w:rPr>
          <w:rFonts w:eastAsia="Calibri"/>
          <w:i/>
        </w:rPr>
        <w:t>.</w:t>
      </w:r>
      <w:r w:rsidRPr="00B93BF7">
        <w:rPr>
          <w:rFonts w:eastAsia="Calibri"/>
        </w:rPr>
        <w:t xml:space="preserve"> 1 juli 2013). </w:t>
      </w:r>
    </w:p>
    <w:p w14:paraId="61BAD053" w14:textId="2A36568C" w:rsidR="00FA6D0F" w:rsidRPr="002C04FD" w:rsidRDefault="00FA6D0F" w:rsidP="00FA6D0F">
      <w:pPr>
        <w:spacing w:before="360"/>
        <w:rPr>
          <w:rFonts w:eastAsia="Calibri"/>
          <w:u w:val="single"/>
        </w:rPr>
      </w:pPr>
      <w:r w:rsidRPr="002C04FD">
        <w:rPr>
          <w:rFonts w:eastAsia="Calibri"/>
          <w:u w:val="single"/>
        </w:rPr>
        <w:t xml:space="preserve">Artikel </w:t>
      </w:r>
      <w:r>
        <w:rPr>
          <w:rFonts w:eastAsia="Calibri"/>
          <w:u w:val="single"/>
        </w:rPr>
        <w:t>A.</w:t>
      </w:r>
      <w:r w:rsidR="00286206">
        <w:rPr>
          <w:rFonts w:eastAsia="Calibri"/>
          <w:u w:val="single"/>
        </w:rPr>
        <w:t>19</w:t>
      </w:r>
      <w:r>
        <w:rPr>
          <w:rFonts w:eastAsia="Calibri"/>
          <w:u w:val="single"/>
        </w:rPr>
        <w:t>:</w:t>
      </w:r>
      <w:r w:rsidRPr="002C04FD">
        <w:rPr>
          <w:rFonts w:eastAsia="Calibri"/>
          <w:u w:val="single"/>
        </w:rPr>
        <w:t xml:space="preserve"> Administratieve maatregelen</w:t>
      </w:r>
    </w:p>
    <w:p w14:paraId="56D6E00F" w14:textId="77777777" w:rsidR="00FA6D0F" w:rsidRPr="002C04FD" w:rsidRDefault="00FA6D0F" w:rsidP="00FA6D0F">
      <w:pPr>
        <w:rPr>
          <w:rFonts w:eastAsia="Calibri"/>
        </w:rPr>
      </w:pPr>
      <w:r w:rsidRPr="00B93BF7">
        <w:rPr>
          <w:rFonts w:eastAsia="Calibri"/>
        </w:rPr>
        <w:t>§1. Telkens wanneer de openbare orde (met inbegrip van overlast) in gevaar is, kan de burgemeester maatregelen nemen om dit gevaar of het risico erop, te doen ophouden. Indien deze maatregelen niet worden uitgevoerd, kan de burgemeester van ambtswege op kosten en risico van degene die in gebreke gebleven is, tot uitvoering laten overgaan.</w:t>
      </w:r>
    </w:p>
    <w:p w14:paraId="0C5E8C79" w14:textId="7D3BC436" w:rsidR="00FA6D0F" w:rsidRDefault="00FA6D0F" w:rsidP="00FA6D0F">
      <w:pPr>
        <w:rPr>
          <w:rFonts w:eastAsia="Calibri"/>
        </w:rPr>
      </w:pPr>
      <w:r w:rsidRPr="00B93BF7">
        <w:rPr>
          <w:rFonts w:eastAsia="Calibri"/>
        </w:rPr>
        <w:lastRenderedPageBreak/>
        <w:t>§2.  Het niet naleven van de maatregelen van de burgemeester wordt bovendien bestraft met de in art</w:t>
      </w:r>
      <w:r>
        <w:rPr>
          <w:rFonts w:eastAsia="Calibri"/>
        </w:rPr>
        <w:t xml:space="preserve">ikel </w:t>
      </w:r>
      <w:r w:rsidR="000566AF">
        <w:rPr>
          <w:rFonts w:eastAsia="Calibri"/>
        </w:rPr>
        <w:t xml:space="preserve"> </w:t>
      </w:r>
      <w:r w:rsidR="003B7104">
        <w:rPr>
          <w:rFonts w:eastAsia="Calibri"/>
        </w:rPr>
        <w:t>A.</w:t>
      </w:r>
      <w:r w:rsidR="000566AF">
        <w:rPr>
          <w:rFonts w:eastAsia="Calibri"/>
        </w:rPr>
        <w:t>18</w:t>
      </w:r>
      <w:r w:rsidRPr="00B93BF7">
        <w:rPr>
          <w:rFonts w:eastAsia="Calibri"/>
        </w:rPr>
        <w:t xml:space="preserve"> voorziene administratieve sancties.</w:t>
      </w:r>
    </w:p>
    <w:p w14:paraId="223FBC73" w14:textId="77777777" w:rsidR="00FA6D0F" w:rsidRPr="002C04FD" w:rsidRDefault="00FA6D0F" w:rsidP="00FA6D0F">
      <w:pPr>
        <w:rPr>
          <w:rFonts w:eastAsia="Calibri"/>
        </w:rPr>
      </w:pPr>
    </w:p>
    <w:p w14:paraId="022D4DFD" w14:textId="77777777" w:rsidR="00FA6D0F" w:rsidRPr="002C04FD" w:rsidRDefault="00FA6D0F" w:rsidP="00FA6D0F">
      <w:pPr>
        <w:pStyle w:val="Kop2"/>
      </w:pPr>
      <w:bookmarkStart w:id="12" w:name="_Toc156570580"/>
      <w:r w:rsidRPr="002C04FD">
        <w:t xml:space="preserve">Hoofdstuk </w:t>
      </w:r>
      <w:r>
        <w:t>9</w:t>
      </w:r>
      <w:r w:rsidRPr="002C04FD">
        <w:t>. Verval van rechtswege</w:t>
      </w:r>
      <w:bookmarkEnd w:id="12"/>
    </w:p>
    <w:p w14:paraId="1F159DF5" w14:textId="6539EF6B" w:rsidR="00FA6D0F" w:rsidRPr="002C04FD" w:rsidRDefault="00FA6D0F" w:rsidP="00FA6D0F">
      <w:pPr>
        <w:spacing w:before="360"/>
        <w:rPr>
          <w:spacing w:val="-1"/>
          <w:u w:val="single"/>
        </w:rPr>
      </w:pPr>
      <w:r w:rsidRPr="002C04FD">
        <w:rPr>
          <w:spacing w:val="-1"/>
          <w:u w:val="single"/>
        </w:rPr>
        <w:t xml:space="preserve">Artikel </w:t>
      </w:r>
      <w:r>
        <w:rPr>
          <w:spacing w:val="-1"/>
          <w:u w:val="single"/>
        </w:rPr>
        <w:t>A.</w:t>
      </w:r>
      <w:r w:rsidRPr="002C04FD">
        <w:rPr>
          <w:spacing w:val="-1"/>
          <w:u w:val="single"/>
        </w:rPr>
        <w:t>2</w:t>
      </w:r>
      <w:r w:rsidR="00286206">
        <w:rPr>
          <w:spacing w:val="-1"/>
          <w:u w:val="single"/>
        </w:rPr>
        <w:t>0</w:t>
      </w:r>
    </w:p>
    <w:p w14:paraId="1B597894" w14:textId="77777777" w:rsidR="00FA6D0F" w:rsidRPr="00C92F8D" w:rsidRDefault="00FA6D0F" w:rsidP="00FA6D0F">
      <w:pPr>
        <w:spacing w:after="60"/>
      </w:pPr>
      <w:r w:rsidRPr="00C92F8D">
        <w:rPr>
          <w:spacing w:val="-1"/>
        </w:rPr>
        <w:t>De</w:t>
      </w:r>
      <w:r w:rsidRPr="00C92F8D">
        <w:t xml:space="preserve"> uitbatingsvergunning</w:t>
      </w:r>
      <w:r w:rsidRPr="00C92F8D">
        <w:rPr>
          <w:spacing w:val="-3"/>
        </w:rPr>
        <w:t xml:space="preserve"> </w:t>
      </w:r>
      <w:r w:rsidRPr="00C92F8D">
        <w:rPr>
          <w:spacing w:val="-1"/>
        </w:rPr>
        <w:t>vervalt</w:t>
      </w:r>
      <w:r w:rsidRPr="00C92F8D">
        <w:t xml:space="preserve"> </w:t>
      </w:r>
      <w:r w:rsidRPr="00C92F8D">
        <w:rPr>
          <w:spacing w:val="-1"/>
        </w:rPr>
        <w:t>van</w:t>
      </w:r>
      <w:r w:rsidRPr="00C92F8D">
        <w:t xml:space="preserve"> </w:t>
      </w:r>
      <w:r w:rsidRPr="00C92F8D">
        <w:rPr>
          <w:spacing w:val="-1"/>
        </w:rPr>
        <w:t>rechtswege:</w:t>
      </w:r>
    </w:p>
    <w:p w14:paraId="52739590" w14:textId="77777777" w:rsidR="00FA6D0F" w:rsidRPr="002C04FD" w:rsidRDefault="00FA6D0F" w:rsidP="00FA6D0F">
      <w:pPr>
        <w:pStyle w:val="Lijstalinea"/>
        <w:widowControl w:val="0"/>
        <w:numPr>
          <w:ilvl w:val="0"/>
          <w:numId w:val="19"/>
        </w:numPr>
        <w:spacing w:after="60" w:line="240" w:lineRule="auto"/>
        <w:contextualSpacing w:val="0"/>
        <w:jc w:val="both"/>
        <w:rPr>
          <w:spacing w:val="-1"/>
        </w:rPr>
      </w:pPr>
      <w:r w:rsidRPr="002C04FD">
        <w:rPr>
          <w:spacing w:val="-1"/>
        </w:rPr>
        <w:t>op het moment dat de uitbating van de inrichting voor een periode van langer dan zes maanden feitelijk is onderbroken;</w:t>
      </w:r>
    </w:p>
    <w:p w14:paraId="373DA050" w14:textId="77777777" w:rsidR="00FA6D0F" w:rsidRPr="002C04FD" w:rsidRDefault="00FA6D0F" w:rsidP="00FA6D0F">
      <w:pPr>
        <w:pStyle w:val="Lijstalinea"/>
        <w:widowControl w:val="0"/>
        <w:numPr>
          <w:ilvl w:val="0"/>
          <w:numId w:val="19"/>
        </w:numPr>
        <w:spacing w:after="60" w:line="240" w:lineRule="auto"/>
        <w:contextualSpacing w:val="0"/>
        <w:jc w:val="both"/>
        <w:rPr>
          <w:spacing w:val="-1"/>
        </w:rPr>
      </w:pPr>
      <w:r w:rsidRPr="002C04FD">
        <w:rPr>
          <w:spacing w:val="-1"/>
        </w:rPr>
        <w:t>in geval van faillissement;</w:t>
      </w:r>
    </w:p>
    <w:p w14:paraId="523BDF39" w14:textId="77777777" w:rsidR="00FA6D0F" w:rsidRPr="002C04FD" w:rsidRDefault="00FA6D0F" w:rsidP="00FA6D0F">
      <w:pPr>
        <w:pStyle w:val="Lijstalinea"/>
        <w:widowControl w:val="0"/>
        <w:numPr>
          <w:ilvl w:val="0"/>
          <w:numId w:val="19"/>
        </w:numPr>
        <w:spacing w:after="60" w:line="240" w:lineRule="auto"/>
        <w:contextualSpacing w:val="0"/>
        <w:jc w:val="both"/>
        <w:rPr>
          <w:spacing w:val="-1"/>
        </w:rPr>
      </w:pPr>
      <w:r w:rsidRPr="002C04FD">
        <w:rPr>
          <w:spacing w:val="-1"/>
        </w:rPr>
        <w:t>in geval van veroordeling tot gerechtelijke sluiting;</w:t>
      </w:r>
    </w:p>
    <w:p w14:paraId="5DEF7675" w14:textId="77777777" w:rsidR="00FA6D0F" w:rsidRPr="002C04FD" w:rsidRDefault="00FA6D0F" w:rsidP="00FA6D0F">
      <w:pPr>
        <w:pStyle w:val="Lijstalinea"/>
        <w:widowControl w:val="0"/>
        <w:numPr>
          <w:ilvl w:val="0"/>
          <w:numId w:val="19"/>
        </w:numPr>
        <w:spacing w:after="60" w:line="240" w:lineRule="auto"/>
        <w:contextualSpacing w:val="0"/>
        <w:jc w:val="both"/>
        <w:rPr>
          <w:spacing w:val="-1"/>
        </w:rPr>
      </w:pPr>
      <w:r w:rsidRPr="002C04FD">
        <w:rPr>
          <w:spacing w:val="-1"/>
        </w:rPr>
        <w:t>in geval van ontbinding van de rechtspersoon;</w:t>
      </w:r>
    </w:p>
    <w:p w14:paraId="46A03DCC" w14:textId="77777777" w:rsidR="00FA6D0F" w:rsidRPr="002C04FD" w:rsidRDefault="00FA6D0F" w:rsidP="00FA6D0F">
      <w:pPr>
        <w:pStyle w:val="Lijstalinea"/>
        <w:widowControl w:val="0"/>
        <w:numPr>
          <w:ilvl w:val="0"/>
          <w:numId w:val="19"/>
        </w:numPr>
        <w:spacing w:after="60" w:line="240" w:lineRule="auto"/>
        <w:contextualSpacing w:val="0"/>
        <w:jc w:val="both"/>
        <w:rPr>
          <w:spacing w:val="-1"/>
        </w:rPr>
      </w:pPr>
      <w:r w:rsidRPr="002C04FD">
        <w:rPr>
          <w:spacing w:val="-1"/>
        </w:rPr>
        <w:t>in geval van wijziging van de organen van de rechtspersoon;</w:t>
      </w:r>
    </w:p>
    <w:p w14:paraId="0C6F860B" w14:textId="77777777" w:rsidR="00FA6D0F" w:rsidRPr="002C04FD" w:rsidRDefault="00FA6D0F" w:rsidP="00FA6D0F">
      <w:pPr>
        <w:pStyle w:val="Lijstalinea"/>
        <w:widowControl w:val="0"/>
        <w:numPr>
          <w:ilvl w:val="0"/>
          <w:numId w:val="19"/>
        </w:numPr>
        <w:spacing w:after="60" w:line="240" w:lineRule="auto"/>
        <w:contextualSpacing w:val="0"/>
        <w:jc w:val="both"/>
        <w:rPr>
          <w:spacing w:val="-1"/>
        </w:rPr>
      </w:pPr>
      <w:r w:rsidRPr="002C04FD">
        <w:rPr>
          <w:spacing w:val="-1"/>
        </w:rPr>
        <w:t>in geval van schrapping van de uitbater of van de betrokken vestiging uit de kruispuntbank voor ondernemingen;</w:t>
      </w:r>
    </w:p>
    <w:p w14:paraId="2D75F9B0" w14:textId="77777777" w:rsidR="00FA6D0F" w:rsidRDefault="00FA6D0F" w:rsidP="00FA6D0F">
      <w:pPr>
        <w:pStyle w:val="Lijstalinea"/>
        <w:widowControl w:val="0"/>
        <w:numPr>
          <w:ilvl w:val="0"/>
          <w:numId w:val="19"/>
        </w:numPr>
        <w:spacing w:after="240" w:line="240" w:lineRule="auto"/>
        <w:contextualSpacing w:val="0"/>
        <w:jc w:val="both"/>
        <w:rPr>
          <w:spacing w:val="-1"/>
        </w:rPr>
      </w:pPr>
      <w:r w:rsidRPr="002C04FD">
        <w:rPr>
          <w:spacing w:val="-1"/>
        </w:rPr>
        <w:t>in geval van een gerechtelijk beroepsverbod voor de uitbater, een rechtspersoon of één van zijn organen.</w:t>
      </w:r>
    </w:p>
    <w:p w14:paraId="21F8966D" w14:textId="77777777" w:rsidR="00FA6D0F" w:rsidRPr="008B3483" w:rsidRDefault="00FA6D0F" w:rsidP="00FA6D0F">
      <w:pPr>
        <w:widowControl w:val="0"/>
        <w:spacing w:after="240" w:line="240" w:lineRule="auto"/>
        <w:jc w:val="both"/>
        <w:rPr>
          <w:spacing w:val="-1"/>
        </w:rPr>
      </w:pPr>
    </w:p>
    <w:p w14:paraId="58AFA3FF" w14:textId="77777777" w:rsidR="00FA6D0F" w:rsidRPr="002C04FD" w:rsidRDefault="00FA6D0F" w:rsidP="00FA6D0F">
      <w:pPr>
        <w:pStyle w:val="Kop2"/>
      </w:pPr>
      <w:bookmarkStart w:id="13" w:name="_Toc156570581"/>
      <w:r w:rsidRPr="002C04FD">
        <w:t xml:space="preserve">Hoofdstuk </w:t>
      </w:r>
      <w:r>
        <w:t>10</w:t>
      </w:r>
      <w:r w:rsidRPr="002C04FD">
        <w:t>. Overgangsbepalingen</w:t>
      </w:r>
      <w:bookmarkEnd w:id="13"/>
    </w:p>
    <w:p w14:paraId="653343A7" w14:textId="50163942" w:rsidR="00FA6D0F" w:rsidRPr="002C04FD" w:rsidRDefault="00FA6D0F" w:rsidP="00FA6D0F">
      <w:pPr>
        <w:spacing w:before="360"/>
        <w:rPr>
          <w:spacing w:val="-1"/>
          <w:u w:val="single"/>
        </w:rPr>
      </w:pPr>
      <w:r w:rsidRPr="002C04FD">
        <w:rPr>
          <w:spacing w:val="-1"/>
          <w:u w:val="single"/>
        </w:rPr>
        <w:t xml:space="preserve">Artikel </w:t>
      </w:r>
      <w:r>
        <w:rPr>
          <w:spacing w:val="-1"/>
          <w:u w:val="single"/>
        </w:rPr>
        <w:t>A.</w:t>
      </w:r>
      <w:r w:rsidRPr="002C04FD">
        <w:rPr>
          <w:spacing w:val="-1"/>
          <w:u w:val="single"/>
        </w:rPr>
        <w:t>2</w:t>
      </w:r>
      <w:r w:rsidR="00286206">
        <w:rPr>
          <w:spacing w:val="-1"/>
          <w:u w:val="single"/>
        </w:rPr>
        <w:t>1</w:t>
      </w:r>
    </w:p>
    <w:p w14:paraId="7AB74B96" w14:textId="0CB6D4F9" w:rsidR="00FA6D0F" w:rsidRPr="00C92F8D" w:rsidRDefault="00FA6D0F" w:rsidP="00FA6D0F">
      <w:pPr>
        <w:rPr>
          <w:spacing w:val="-1"/>
        </w:rPr>
      </w:pPr>
      <w:r w:rsidRPr="00C92F8D">
        <w:rPr>
          <w:spacing w:val="-1"/>
        </w:rPr>
        <w:t xml:space="preserve">§ 1. Bij wijze van overgangsmaatregel moeten de inrichtingen die reeds in uitbating zijn bij de inwerkingtreding van dit politiereglement hun aanvraag ter verkrijging van een </w:t>
      </w:r>
      <w:r w:rsidR="000D16D5">
        <w:rPr>
          <w:spacing w:val="-1"/>
        </w:rPr>
        <w:t>vergunning</w:t>
      </w:r>
      <w:r w:rsidRPr="00C92F8D">
        <w:rPr>
          <w:spacing w:val="-1"/>
        </w:rPr>
        <w:t xml:space="preserve"> indienen uiterlijk vijf maanden na de inwerkingtreding van dit deel van het politiereglement.</w:t>
      </w:r>
    </w:p>
    <w:p w14:paraId="64DBA53D" w14:textId="73AD0731" w:rsidR="00FA6D0F" w:rsidRDefault="00FA6D0F" w:rsidP="00FA6D0F">
      <w:r w:rsidRPr="00C92F8D">
        <w:rPr>
          <w:spacing w:val="-1"/>
        </w:rPr>
        <w:t xml:space="preserve">§ 2. De aanvraag tot </w:t>
      </w:r>
      <w:r w:rsidR="000D16D5">
        <w:rPr>
          <w:spacing w:val="-1"/>
        </w:rPr>
        <w:t>vergunning</w:t>
      </w:r>
      <w:r w:rsidRPr="00C92F8D">
        <w:rPr>
          <w:spacing w:val="-1"/>
        </w:rPr>
        <w:t xml:space="preserve"> geldt als voorlopige </w:t>
      </w:r>
      <w:r w:rsidR="000D16D5">
        <w:rPr>
          <w:spacing w:val="-1"/>
        </w:rPr>
        <w:t>vergunning</w:t>
      </w:r>
      <w:r w:rsidRPr="00C92F8D">
        <w:rPr>
          <w:spacing w:val="-1"/>
        </w:rPr>
        <w:t xml:space="preserve"> voor de inrichtingen die reeds in uitbating zijn en dit tot zolang de </w:t>
      </w:r>
      <w:r w:rsidR="000D16D5">
        <w:rPr>
          <w:spacing w:val="-1"/>
        </w:rPr>
        <w:t>vergunning</w:t>
      </w:r>
      <w:r w:rsidRPr="00C92F8D">
        <w:rPr>
          <w:spacing w:val="-1"/>
        </w:rPr>
        <w:t xml:space="preserve">saanvraag niet expliciet is ingewilligd of geweigerd of de voorlopige </w:t>
      </w:r>
      <w:r w:rsidR="000D16D5">
        <w:rPr>
          <w:spacing w:val="-1"/>
        </w:rPr>
        <w:t>vergunning</w:t>
      </w:r>
      <w:r w:rsidRPr="00C92F8D">
        <w:rPr>
          <w:spacing w:val="-1"/>
        </w:rPr>
        <w:t xml:space="preserve"> niet is ingetrokken.</w:t>
      </w:r>
    </w:p>
    <w:p w14:paraId="595EF6CA" w14:textId="77777777" w:rsidR="00FA6D0F" w:rsidRDefault="00FA6D0F" w:rsidP="00FA6D0F">
      <w:pPr>
        <w:rPr>
          <w:b/>
          <w:bCs/>
          <w:i/>
          <w:iCs/>
          <w:sz w:val="32"/>
          <w:szCs w:val="32"/>
        </w:rPr>
      </w:pPr>
      <w:r>
        <w:rPr>
          <w:b/>
          <w:bCs/>
          <w:i/>
          <w:iCs/>
          <w:sz w:val="32"/>
          <w:szCs w:val="32"/>
        </w:rPr>
        <w:br w:type="page"/>
      </w:r>
    </w:p>
    <w:p w14:paraId="2B2E9739" w14:textId="77777777" w:rsidR="00FA6D0F" w:rsidRPr="00E40185" w:rsidRDefault="00FA6D0F" w:rsidP="00FA6D0F">
      <w:pPr>
        <w:pStyle w:val="Kop1"/>
      </w:pPr>
      <w:bookmarkStart w:id="14" w:name="_Toc156570582"/>
      <w:r w:rsidRPr="00E40185">
        <w:lastRenderedPageBreak/>
        <w:t>DEEL B: Uitbatingsvergunning voor inrichtingen die de openbare rust kunnen verstoren</w:t>
      </w:r>
      <w:bookmarkEnd w:id="14"/>
    </w:p>
    <w:p w14:paraId="356C3881" w14:textId="77777777" w:rsidR="00FA6D0F" w:rsidRDefault="00FA6D0F" w:rsidP="00FA6D0F"/>
    <w:p w14:paraId="13C07BB1" w14:textId="77777777" w:rsidR="00FA6D0F" w:rsidRDefault="00FA6D0F" w:rsidP="00FA6D0F">
      <w:pPr>
        <w:pStyle w:val="Kop2"/>
      </w:pPr>
      <w:bookmarkStart w:id="15" w:name="_Toc156570583"/>
      <w:r>
        <w:t>Hoofdstuk I: Begripsomschrijving</w:t>
      </w:r>
      <w:bookmarkEnd w:id="15"/>
    </w:p>
    <w:p w14:paraId="5A55EC12" w14:textId="77777777" w:rsidR="00FA6D0F" w:rsidRDefault="00FA6D0F" w:rsidP="00FA6D0F">
      <w:pPr>
        <w:pStyle w:val="Geenafstand"/>
      </w:pPr>
    </w:p>
    <w:p w14:paraId="2D4E6647" w14:textId="77777777" w:rsidR="00FA6D0F" w:rsidRPr="00EB4C69" w:rsidRDefault="00FA6D0F" w:rsidP="00FA6D0F">
      <w:pPr>
        <w:pStyle w:val="Geenafstand"/>
        <w:rPr>
          <w:b/>
          <w:bCs/>
        </w:rPr>
      </w:pPr>
      <w:r w:rsidRPr="00EB4C69">
        <w:rPr>
          <w:b/>
          <w:bCs/>
        </w:rPr>
        <w:t>Artikel B.1</w:t>
      </w:r>
    </w:p>
    <w:p w14:paraId="33B66F4F" w14:textId="77777777" w:rsidR="00FA6D0F" w:rsidRDefault="00FA6D0F" w:rsidP="00FA6D0F">
      <w:pPr>
        <w:pStyle w:val="Geenafstand"/>
      </w:pPr>
      <w:r>
        <w:t>Voor de toepassing van deze titel van het reglement wordt verstaan onder:</w:t>
      </w:r>
      <w:r>
        <w:tab/>
      </w:r>
    </w:p>
    <w:p w14:paraId="78D90868" w14:textId="77777777" w:rsidR="00FA6D0F" w:rsidRDefault="00FA6D0F" w:rsidP="00FA6D0F">
      <w:pPr>
        <w:pStyle w:val="Geenafstand"/>
        <w:numPr>
          <w:ilvl w:val="0"/>
          <w:numId w:val="20"/>
        </w:numPr>
      </w:pPr>
      <w:r w:rsidRPr="003D502F">
        <w:rPr>
          <w:u w:val="single"/>
        </w:rPr>
        <w:t>Exploitant</w:t>
      </w:r>
      <w:r>
        <w:t>: de natuurlijke persoon of rechtspersoon voor wiens rekening en risico de publiek toegankelijke inrichting wordt uitgebaat</w:t>
      </w:r>
    </w:p>
    <w:p w14:paraId="39246E66" w14:textId="77777777" w:rsidR="00FA6D0F" w:rsidRDefault="00FA6D0F" w:rsidP="00FA6D0F">
      <w:pPr>
        <w:pStyle w:val="Geenafstand"/>
        <w:numPr>
          <w:ilvl w:val="0"/>
          <w:numId w:val="20"/>
        </w:numPr>
      </w:pPr>
      <w:r w:rsidRPr="003D502F">
        <w:rPr>
          <w:u w:val="single"/>
        </w:rPr>
        <w:t>Uitbater</w:t>
      </w:r>
      <w:r>
        <w:t>: zie exploitant</w:t>
      </w:r>
    </w:p>
    <w:p w14:paraId="45AC1932" w14:textId="77777777" w:rsidR="00FA6D0F" w:rsidRDefault="00FA6D0F" w:rsidP="00FA6D0F">
      <w:pPr>
        <w:pStyle w:val="Geenafstand"/>
        <w:numPr>
          <w:ilvl w:val="0"/>
          <w:numId w:val="20"/>
        </w:numPr>
      </w:pPr>
      <w:r w:rsidRPr="003D502F">
        <w:rPr>
          <w:u w:val="single"/>
        </w:rPr>
        <w:t>Feitelijke verantwoordelijke</w:t>
      </w:r>
      <w:r>
        <w:t>: de natuurlijke persoon die voor rekening en risico van de exploitant de publiek toegankelijk inrichting uitbaat</w:t>
      </w:r>
    </w:p>
    <w:p w14:paraId="764F5A58" w14:textId="77777777" w:rsidR="00FA6D0F" w:rsidRDefault="00FA6D0F" w:rsidP="00FA6D0F">
      <w:pPr>
        <w:pStyle w:val="Geenafstand"/>
        <w:numPr>
          <w:ilvl w:val="0"/>
          <w:numId w:val="20"/>
        </w:numPr>
      </w:pPr>
      <w:r w:rsidRPr="003D502F">
        <w:rPr>
          <w:u w:val="single"/>
        </w:rPr>
        <w:t>Uitbatingsvergunning</w:t>
      </w:r>
      <w:r>
        <w:t>: een toelating die aan de uitbater het recht verleent om op het aangeduide adres de betrokken inrichting uit te baten;</w:t>
      </w:r>
    </w:p>
    <w:p w14:paraId="5D49D13C" w14:textId="77777777" w:rsidR="00FA6D0F" w:rsidRDefault="00FA6D0F" w:rsidP="00FA6D0F">
      <w:pPr>
        <w:pStyle w:val="Geenafstand"/>
        <w:numPr>
          <w:ilvl w:val="0"/>
          <w:numId w:val="20"/>
        </w:numPr>
      </w:pPr>
      <w:r w:rsidRPr="003D502F">
        <w:rPr>
          <w:u w:val="single"/>
        </w:rPr>
        <w:t>Publiek toegankelijke inrichting</w:t>
      </w:r>
      <w:r>
        <w:t>: elke inrichting of deel van een inrichting waar andere personen dan de uitbater en de personen die er werken, toegang kunnen hebben, ook al is dit slechts eenmalig of sporadisch</w:t>
      </w:r>
    </w:p>
    <w:p w14:paraId="73ECE0F5" w14:textId="77777777" w:rsidR="00FA6D0F" w:rsidRDefault="00FA6D0F" w:rsidP="00FA6D0F">
      <w:pPr>
        <w:pStyle w:val="Geenafstand"/>
        <w:numPr>
          <w:ilvl w:val="0"/>
          <w:numId w:val="20"/>
        </w:numPr>
      </w:pPr>
      <w:r w:rsidRPr="003D502F">
        <w:rPr>
          <w:u w:val="single"/>
        </w:rPr>
        <w:t>BMF</w:t>
      </w:r>
      <w:r>
        <w:t>: Belgische Massage Federatie, erkend als beroepsvereniging door de Hoge Raad voor de Zelfstandigen en de KMO</w:t>
      </w:r>
    </w:p>
    <w:p w14:paraId="617F0200" w14:textId="77777777" w:rsidR="00FA6D0F" w:rsidRDefault="00FA6D0F" w:rsidP="00FA6D0F">
      <w:pPr>
        <w:pStyle w:val="Geenafstand"/>
        <w:numPr>
          <w:ilvl w:val="0"/>
          <w:numId w:val="20"/>
        </w:numPr>
      </w:pPr>
      <w:r w:rsidRPr="003D502F">
        <w:rPr>
          <w:u w:val="single"/>
        </w:rPr>
        <w:t>BEVO</w:t>
      </w:r>
      <w:r>
        <w:t xml:space="preserve">: Beroepsvereniging van </w:t>
      </w:r>
      <w:proofErr w:type="spellStart"/>
      <w:r>
        <w:t>Reflexologisten</w:t>
      </w:r>
      <w:proofErr w:type="spellEnd"/>
      <w:r>
        <w:t xml:space="preserve"> België, erkend als beroepsvereniging door de Hoge Raad voor de Zelfstandigen en de KMO</w:t>
      </w:r>
    </w:p>
    <w:p w14:paraId="607CA286" w14:textId="77777777" w:rsidR="00FA6D0F" w:rsidRDefault="00FA6D0F" w:rsidP="00FA6D0F">
      <w:pPr>
        <w:pStyle w:val="Geenafstand"/>
        <w:numPr>
          <w:ilvl w:val="0"/>
          <w:numId w:val="20"/>
        </w:numPr>
      </w:pPr>
      <w:r w:rsidRPr="003D502F">
        <w:rPr>
          <w:u w:val="single"/>
        </w:rPr>
        <w:t>BSF</w:t>
      </w:r>
      <w:r>
        <w:t xml:space="preserve">: Belgische </w:t>
      </w:r>
      <w:proofErr w:type="spellStart"/>
      <w:r>
        <w:t>Shiatsu</w:t>
      </w:r>
      <w:proofErr w:type="spellEnd"/>
      <w:r>
        <w:t xml:space="preserve"> Federatie;</w:t>
      </w:r>
    </w:p>
    <w:p w14:paraId="2873D76E" w14:textId="77777777" w:rsidR="00FA6D0F" w:rsidRDefault="00FA6D0F" w:rsidP="00FA6D0F">
      <w:pPr>
        <w:pStyle w:val="Geenafstand"/>
        <w:numPr>
          <w:ilvl w:val="0"/>
          <w:numId w:val="20"/>
        </w:numPr>
      </w:pPr>
      <w:r w:rsidRPr="003D502F">
        <w:rPr>
          <w:u w:val="single"/>
        </w:rPr>
        <w:t>BBF</w:t>
      </w:r>
      <w:r>
        <w:t>: Belgische Beauty Federatie, erkend als beroepsvereniging door de Hoge Raad voor de Zelfstandigen en de KMO</w:t>
      </w:r>
    </w:p>
    <w:p w14:paraId="7F1C6E40" w14:textId="77777777" w:rsidR="00FA6D0F" w:rsidRDefault="00FA6D0F" w:rsidP="00FA6D0F">
      <w:pPr>
        <w:pStyle w:val="Geenafstand"/>
        <w:numPr>
          <w:ilvl w:val="0"/>
          <w:numId w:val="20"/>
        </w:numPr>
      </w:pPr>
      <w:r w:rsidRPr="003D502F">
        <w:rPr>
          <w:u w:val="single"/>
        </w:rPr>
        <w:t>Seksinrichting</w:t>
      </w:r>
      <w:r>
        <w:t xml:space="preserve">: iedere voor het publiek toegankelijke besloten ruimte waarin vertoningen, voorstellingen en vermakelijkheden van pornografische aard plaatsvinden al dan niet tegen betaling, onder welke vorm ook. </w:t>
      </w:r>
    </w:p>
    <w:p w14:paraId="00BE7E8C" w14:textId="77777777" w:rsidR="00FA6D0F" w:rsidRDefault="00FA6D0F" w:rsidP="00FA6D0F">
      <w:pPr>
        <w:pStyle w:val="Geenafstand"/>
        <w:numPr>
          <w:ilvl w:val="0"/>
          <w:numId w:val="20"/>
        </w:numPr>
      </w:pPr>
      <w:r w:rsidRPr="003D502F">
        <w:rPr>
          <w:u w:val="single"/>
        </w:rPr>
        <w:t>Seksinrichting waarin pornografische vertoningen of voorstellingen plaatsvinden</w:t>
      </w:r>
      <w:r>
        <w:t>: seksbioscoop, sekstheater, peepshows, erotische vertoningen en paaldans vertoningen al dan niet in combinatie met kleinhandel en/of andere dienstverlening van welke aard dan ook. Een seksshop, een winkel waar hoofdzakelijk erotische producten worden verkocht, valt eveneens onder de definitie van een seksinrichting;</w:t>
      </w:r>
    </w:p>
    <w:p w14:paraId="2709668D" w14:textId="77777777" w:rsidR="00FA6D0F" w:rsidRDefault="00FA6D0F" w:rsidP="00FA6D0F">
      <w:pPr>
        <w:pStyle w:val="Geenafstand"/>
        <w:numPr>
          <w:ilvl w:val="0"/>
          <w:numId w:val="20"/>
        </w:numPr>
      </w:pPr>
      <w:proofErr w:type="spellStart"/>
      <w:r w:rsidRPr="003D502F">
        <w:rPr>
          <w:u w:val="single"/>
        </w:rPr>
        <w:t>shishabars</w:t>
      </w:r>
      <w:proofErr w:type="spellEnd"/>
      <w:r>
        <w:t>: iedere publiek toegankelijke inrichting, onder meer bestemd om waterpijpen te roken, ook al is dit slechts af en toe. Onder waterpijp wordt verstaan een apparaat om te roken via een vloeistofreservoir;</w:t>
      </w:r>
    </w:p>
    <w:p w14:paraId="2EAFF0B6" w14:textId="77777777" w:rsidR="00FA6D0F" w:rsidRDefault="00FA6D0F" w:rsidP="00FA6D0F">
      <w:pPr>
        <w:pStyle w:val="Geenafstand"/>
        <w:numPr>
          <w:ilvl w:val="0"/>
          <w:numId w:val="20"/>
        </w:numPr>
      </w:pPr>
      <w:r w:rsidRPr="003D502F">
        <w:rPr>
          <w:u w:val="single"/>
        </w:rPr>
        <w:t>Massagesalons</w:t>
      </w:r>
      <w:r>
        <w:t>: iedere publiek toegankelijke inrichting waar de uitbater massages aanbiedt en die hiervoor uitgerust, kenbaar en/of zichtbaar gemaakt is;</w:t>
      </w:r>
    </w:p>
    <w:p w14:paraId="2EB25205" w14:textId="77777777" w:rsidR="00FA6D0F" w:rsidRDefault="00FA6D0F" w:rsidP="00FA6D0F">
      <w:pPr>
        <w:pStyle w:val="Geenafstand"/>
        <w:numPr>
          <w:ilvl w:val="0"/>
          <w:numId w:val="20"/>
        </w:numPr>
      </w:pPr>
      <w:r w:rsidRPr="003D502F">
        <w:rPr>
          <w:u w:val="single"/>
        </w:rPr>
        <w:t>Massage</w:t>
      </w:r>
      <w:r>
        <w:t xml:space="preserve">: het toedienen van lichaamsmanipulatie door een ander persoon, hoofdzakelijk door aanraking (bijvoorbeeld: relaxatiemassage, hot </w:t>
      </w:r>
      <w:proofErr w:type="spellStart"/>
      <w:r>
        <w:t>stone</w:t>
      </w:r>
      <w:proofErr w:type="spellEnd"/>
      <w:r>
        <w:t xml:space="preserve"> massage, Indiase massage, </w:t>
      </w:r>
      <w:proofErr w:type="spellStart"/>
      <w:r>
        <w:t>shiatsu</w:t>
      </w:r>
      <w:proofErr w:type="spellEnd"/>
      <w:r>
        <w:t xml:space="preserve">, </w:t>
      </w:r>
      <w:proofErr w:type="spellStart"/>
      <w:r>
        <w:t>Thaïse</w:t>
      </w:r>
      <w:proofErr w:type="spellEnd"/>
      <w:r>
        <w:t xml:space="preserve"> massage, triggerpointmassage, e.a.), andere dan cosmetische massage;</w:t>
      </w:r>
    </w:p>
    <w:p w14:paraId="0A01481F" w14:textId="77777777" w:rsidR="00FA6D0F" w:rsidRDefault="00FA6D0F" w:rsidP="00FA6D0F">
      <w:pPr>
        <w:pStyle w:val="Geenafstand"/>
        <w:numPr>
          <w:ilvl w:val="0"/>
          <w:numId w:val="20"/>
        </w:numPr>
      </w:pPr>
      <w:r w:rsidRPr="003D502F">
        <w:rPr>
          <w:u w:val="single"/>
        </w:rPr>
        <w:t>Handcarwash</w:t>
      </w:r>
      <w:r>
        <w:t xml:space="preserve">: iedere publiek toegankelijke inrichting zonder vaste inrichting met industriële </w:t>
      </w:r>
      <w:proofErr w:type="spellStart"/>
      <w:r>
        <w:t>wastechnieken</w:t>
      </w:r>
      <w:proofErr w:type="spellEnd"/>
      <w:r>
        <w:t xml:space="preserve">, waar motorvoertuigen van derden manueel worden gewassen/gepoetst en/of worden behandeld met beschermingsmiddelen zoals </w:t>
      </w:r>
      <w:proofErr w:type="spellStart"/>
      <w:r>
        <w:t>waxen</w:t>
      </w:r>
      <w:proofErr w:type="spellEnd"/>
      <w:r>
        <w:t xml:space="preserve"> e.d.;</w:t>
      </w:r>
    </w:p>
    <w:p w14:paraId="6E38953A" w14:textId="77777777" w:rsidR="00FA6D0F" w:rsidRDefault="00FA6D0F" w:rsidP="00FA6D0F">
      <w:pPr>
        <w:pStyle w:val="Geenafstand"/>
        <w:numPr>
          <w:ilvl w:val="0"/>
          <w:numId w:val="20"/>
        </w:numPr>
      </w:pPr>
      <w:r w:rsidRPr="003D502F">
        <w:rPr>
          <w:u w:val="single"/>
        </w:rPr>
        <w:t>Telecomwinkel</w:t>
      </w:r>
      <w:r>
        <w:t xml:space="preserve">: iedere voor het publiek toegankelijke inrichting, met uitzondering van een vestiging van een winkelketen, waar in hoofd- of nevenactiviteit simkaarten en/of herlaadkaarten aangeboden worden die uitgegeven zijn door een telecomoperator die uitsluitend op </w:t>
      </w:r>
      <w:proofErr w:type="spellStart"/>
      <w:r>
        <w:t>voorafbetaalde</w:t>
      </w:r>
      <w:proofErr w:type="spellEnd"/>
      <w:r>
        <w:t xml:space="preserve"> basis mobiele elektronische communicatiediensten aanbiedt, al dan niet in combinatie met de verkoop van telecommunicatiemiddelen (zoals smartphone, gsm, tablet, …) en/of -accessoires (zoals hoofdtelefoon, hoesjes, …) en/of dienstverlening </w:t>
      </w:r>
      <w:r>
        <w:lastRenderedPageBreak/>
        <w:t>m.b.t. telecommunicatiemiddelen (zoals herstel van onderdelen, installeren van applicaties, activiteiten als belwinkel, …).</w:t>
      </w:r>
    </w:p>
    <w:p w14:paraId="0BC1D0F7" w14:textId="77777777" w:rsidR="00FA6D0F" w:rsidRDefault="00FA6D0F" w:rsidP="00FA6D0F">
      <w:pPr>
        <w:pStyle w:val="Geenafstand"/>
        <w:numPr>
          <w:ilvl w:val="0"/>
          <w:numId w:val="20"/>
        </w:numPr>
      </w:pPr>
      <w:r w:rsidRPr="003D502F">
        <w:rPr>
          <w:u w:val="single"/>
        </w:rPr>
        <w:t>Vestiging van een winkelketen</w:t>
      </w:r>
      <w:r>
        <w:t>: Iedere voor het publiek toegankelijke inrichting die wordt geëxploiteerd door een filiaalhouder van een middelgrote of grote onderneming of een franchisenemer waar de franchisegever een middelgrote of grote onderneming is zoals voorzien in bijlage 1 van Europese Verordening van 17 juni 2014 met nummer 651/2014 en latere wijzigingen</w:t>
      </w:r>
    </w:p>
    <w:p w14:paraId="257A4B67" w14:textId="77777777" w:rsidR="00FA6D0F" w:rsidRDefault="00FA6D0F" w:rsidP="00FA6D0F">
      <w:pPr>
        <w:pStyle w:val="Geenafstand"/>
        <w:numPr>
          <w:ilvl w:val="0"/>
          <w:numId w:val="20"/>
        </w:numPr>
      </w:pPr>
      <w:r w:rsidRPr="003D502F">
        <w:rPr>
          <w:u w:val="single"/>
        </w:rPr>
        <w:t>Club vzw</w:t>
      </w:r>
      <w:r>
        <w:t xml:space="preserve">: drankgelegenheid die gewoonlijk voor het publiek toegankelijk is, ook al wordt het publiek er slechts onder bepaalde voorwaarden (kosteloos, tegen betaling of op vertoon van een lidkaart) toegelaten en waarvan de exploitant een vzw is of een feitelijke vereniging of een natuurlijke persoon die geen handelaar is. </w:t>
      </w:r>
    </w:p>
    <w:p w14:paraId="5FAB86AF" w14:textId="77777777" w:rsidR="00FA6D0F" w:rsidRDefault="00FA6D0F" w:rsidP="00FA6D0F">
      <w:pPr>
        <w:pStyle w:val="Geenafstand"/>
        <w:numPr>
          <w:ilvl w:val="0"/>
          <w:numId w:val="20"/>
        </w:numPr>
      </w:pPr>
      <w:r w:rsidRPr="003D502F">
        <w:rPr>
          <w:u w:val="single"/>
        </w:rPr>
        <w:t>Drankgelegenheid</w:t>
      </w:r>
      <w:r>
        <w:t xml:space="preserve">: iedere voor het publiek toegankelijke inrichting die permanent is ingericht om te worden gebruikt als ruimte waarin gewoonlijk dranken en/of maaltijden van welke aard ook worden verstrekt voor gebruik ter plaatse of die volgens de wetten op de sterke en gegiste dranken een drankvergunning nodig heeft. </w:t>
      </w:r>
    </w:p>
    <w:p w14:paraId="525AC05D" w14:textId="77777777" w:rsidR="00FA6D0F" w:rsidRDefault="00FA6D0F" w:rsidP="00FA6D0F">
      <w:pPr>
        <w:pStyle w:val="Geenafstand"/>
        <w:numPr>
          <w:ilvl w:val="0"/>
          <w:numId w:val="20"/>
        </w:numPr>
      </w:pPr>
      <w:r w:rsidRPr="003D502F">
        <w:rPr>
          <w:u w:val="single"/>
        </w:rPr>
        <w:t>Nachtwinkel</w:t>
      </w:r>
      <w:r>
        <w:t xml:space="preserve">: iedere voor het publiek toegankelijke inrichting zoals bedoeld in art 2,9° van de wet betreffende de openingsuren in handel, ambacht en dienstverlening en eventueel latere wijzigingen. Iedere vestigingseenheid </w:t>
      </w:r>
    </w:p>
    <w:p w14:paraId="7E9292FD" w14:textId="77777777" w:rsidR="00FA6D0F" w:rsidRDefault="00FA6D0F" w:rsidP="00FA6D0F">
      <w:pPr>
        <w:pStyle w:val="Geenafstand"/>
        <w:numPr>
          <w:ilvl w:val="1"/>
          <w:numId w:val="20"/>
        </w:numPr>
      </w:pPr>
      <w:r>
        <w:t>waarvan de netto verkoopoppervlakte niet groter is dan 150 m²</w:t>
      </w:r>
    </w:p>
    <w:p w14:paraId="581DE0A1" w14:textId="77777777" w:rsidR="00FA6D0F" w:rsidRDefault="00FA6D0F" w:rsidP="00FA6D0F">
      <w:pPr>
        <w:pStyle w:val="Geenafstand"/>
        <w:numPr>
          <w:ilvl w:val="1"/>
          <w:numId w:val="20"/>
        </w:numPr>
      </w:pPr>
      <w:r>
        <w:t>die geen andere activiteiten uitoefent dan de verkoop van algemene voedingswaren en huishoudelijke artikelen</w:t>
      </w:r>
    </w:p>
    <w:p w14:paraId="0D3F6FE9" w14:textId="77777777" w:rsidR="00FA6D0F" w:rsidRDefault="00FA6D0F" w:rsidP="00FA6D0F">
      <w:pPr>
        <w:pStyle w:val="Geenafstand"/>
        <w:numPr>
          <w:ilvl w:val="1"/>
          <w:numId w:val="20"/>
        </w:numPr>
      </w:pPr>
      <w:r>
        <w:t>die op duidelijke en permanente manier de vermelding “Nachtwinkel” draagt</w:t>
      </w:r>
    </w:p>
    <w:p w14:paraId="55B4F4F1" w14:textId="77777777" w:rsidR="00FA6D0F" w:rsidRDefault="00FA6D0F" w:rsidP="00FA6D0F">
      <w:pPr>
        <w:pStyle w:val="Geenafstand"/>
        <w:ind w:left="708"/>
      </w:pPr>
      <w:r>
        <w:t>Een dag- en nachtwinkel op hetzelfde adres is niet mogelijk. Enkel indien het om aparte vestigingseenheden gaat is deze combinatie toegestaan.</w:t>
      </w:r>
    </w:p>
    <w:p w14:paraId="1A259D57" w14:textId="77777777" w:rsidR="00FA6D0F" w:rsidRDefault="00FA6D0F" w:rsidP="00FA6D0F">
      <w:pPr>
        <w:pStyle w:val="Geenafstand"/>
        <w:numPr>
          <w:ilvl w:val="0"/>
          <w:numId w:val="20"/>
        </w:numPr>
      </w:pPr>
      <w:r w:rsidRPr="003D502F">
        <w:rPr>
          <w:u w:val="single"/>
        </w:rPr>
        <w:t>Privaat bureau voor telecommunicatie</w:t>
      </w:r>
      <w:r>
        <w:t>: Ieder voor het publiek toegankelijke vestigingseenheid voor het verlenen van telecommunicatiediensten zoals telefoon en internet</w:t>
      </w:r>
    </w:p>
    <w:p w14:paraId="3011D9A4" w14:textId="77777777" w:rsidR="00FA6D0F" w:rsidRDefault="00FA6D0F" w:rsidP="00FA6D0F">
      <w:pPr>
        <w:pStyle w:val="Geenafstand"/>
      </w:pPr>
    </w:p>
    <w:p w14:paraId="37D7238C" w14:textId="77777777" w:rsidR="00FA6D0F" w:rsidRDefault="00FA6D0F" w:rsidP="00FA6D0F">
      <w:pPr>
        <w:pStyle w:val="Kop2"/>
      </w:pPr>
      <w:bookmarkStart w:id="16" w:name="_Toc156570584"/>
      <w:r>
        <w:t>Hoofdstuk II: Toepassingsgebied</w:t>
      </w:r>
      <w:bookmarkEnd w:id="16"/>
    </w:p>
    <w:p w14:paraId="537B89D3" w14:textId="77777777" w:rsidR="00FA6D0F" w:rsidRDefault="00FA6D0F" w:rsidP="00FA6D0F">
      <w:pPr>
        <w:pStyle w:val="Geenafstand"/>
        <w:rPr>
          <w:b/>
          <w:bCs/>
        </w:rPr>
      </w:pPr>
    </w:p>
    <w:p w14:paraId="456346EF" w14:textId="77777777" w:rsidR="00FA6D0F" w:rsidRPr="00EB4C69" w:rsidRDefault="00FA6D0F" w:rsidP="00FA6D0F">
      <w:pPr>
        <w:pStyle w:val="Geenafstand"/>
        <w:rPr>
          <w:b/>
          <w:bCs/>
        </w:rPr>
      </w:pPr>
      <w:r w:rsidRPr="00EB4C69">
        <w:rPr>
          <w:b/>
          <w:bCs/>
        </w:rPr>
        <w:t>Artikel B.2</w:t>
      </w:r>
    </w:p>
    <w:p w14:paraId="0CA50C27" w14:textId="77777777" w:rsidR="00FA6D0F" w:rsidRDefault="00FA6D0F" w:rsidP="00FA6D0F">
      <w:pPr>
        <w:pStyle w:val="Geenafstand"/>
      </w:pPr>
      <w:r>
        <w:t>De inrichtingen die een uitbatingsvergunning vereisen</w:t>
      </w:r>
    </w:p>
    <w:p w14:paraId="32CFF907" w14:textId="77777777" w:rsidR="00FA6D0F" w:rsidRDefault="00FA6D0F" w:rsidP="00FA6D0F">
      <w:pPr>
        <w:pStyle w:val="Geenafstand"/>
      </w:pPr>
      <w:r>
        <w:t>§ 1. De bepalingen van dit deel zijn van toepassing op volgende inrichtingen:</w:t>
      </w:r>
    </w:p>
    <w:p w14:paraId="6F91589B" w14:textId="03491AA7" w:rsidR="00FA6D0F" w:rsidRDefault="00C74B7B" w:rsidP="00FA6D0F">
      <w:pPr>
        <w:pStyle w:val="Geenafstand"/>
        <w:numPr>
          <w:ilvl w:val="0"/>
          <w:numId w:val="20"/>
        </w:numPr>
      </w:pPr>
      <w:r>
        <w:t>S</w:t>
      </w:r>
      <w:r w:rsidR="00FA6D0F">
        <w:t>eksinrichtingen</w:t>
      </w:r>
    </w:p>
    <w:p w14:paraId="3601350F" w14:textId="35505F74" w:rsidR="00FA6D0F" w:rsidRDefault="00C74B7B" w:rsidP="00FA6D0F">
      <w:pPr>
        <w:pStyle w:val="Geenafstand"/>
        <w:numPr>
          <w:ilvl w:val="0"/>
          <w:numId w:val="20"/>
        </w:numPr>
      </w:pPr>
      <w:proofErr w:type="spellStart"/>
      <w:r>
        <w:t>S</w:t>
      </w:r>
      <w:r w:rsidR="00FA6D0F">
        <w:t>hishabars</w:t>
      </w:r>
      <w:proofErr w:type="spellEnd"/>
    </w:p>
    <w:p w14:paraId="675D58F0" w14:textId="17C90AED" w:rsidR="00FA6D0F" w:rsidRDefault="00C74B7B" w:rsidP="00FA6D0F">
      <w:pPr>
        <w:pStyle w:val="Geenafstand"/>
        <w:numPr>
          <w:ilvl w:val="0"/>
          <w:numId w:val="20"/>
        </w:numPr>
      </w:pPr>
      <w:r>
        <w:t>M</w:t>
      </w:r>
      <w:r w:rsidR="00FA6D0F">
        <w:t>assagesalons</w:t>
      </w:r>
    </w:p>
    <w:p w14:paraId="0329DCE3" w14:textId="34CEE98E" w:rsidR="00FA6D0F" w:rsidRDefault="00C74B7B" w:rsidP="00FA6D0F">
      <w:pPr>
        <w:pStyle w:val="Geenafstand"/>
        <w:numPr>
          <w:ilvl w:val="0"/>
          <w:numId w:val="20"/>
        </w:numPr>
      </w:pPr>
      <w:proofErr w:type="spellStart"/>
      <w:r>
        <w:t>H</w:t>
      </w:r>
      <w:r w:rsidR="00FA6D0F">
        <w:t>andcarwashes</w:t>
      </w:r>
      <w:proofErr w:type="spellEnd"/>
    </w:p>
    <w:p w14:paraId="780BA0F1" w14:textId="77777777" w:rsidR="00FA6D0F" w:rsidRDefault="00FA6D0F" w:rsidP="00FA6D0F">
      <w:pPr>
        <w:pStyle w:val="Geenafstand"/>
        <w:numPr>
          <w:ilvl w:val="0"/>
          <w:numId w:val="20"/>
        </w:numPr>
      </w:pPr>
      <w:r>
        <w:t>Telecomwinkels</w:t>
      </w:r>
    </w:p>
    <w:p w14:paraId="712A2B65" w14:textId="77777777" w:rsidR="00FA6D0F" w:rsidRDefault="00FA6D0F" w:rsidP="00FA6D0F">
      <w:pPr>
        <w:pStyle w:val="Geenafstand"/>
        <w:numPr>
          <w:ilvl w:val="0"/>
          <w:numId w:val="20"/>
        </w:numPr>
      </w:pPr>
      <w:r>
        <w:t>Club-vzw’s</w:t>
      </w:r>
    </w:p>
    <w:p w14:paraId="79CFBD8B" w14:textId="77777777" w:rsidR="00FA6D0F" w:rsidRPr="00C74B7B" w:rsidRDefault="00FA6D0F" w:rsidP="00FA6D0F">
      <w:pPr>
        <w:pStyle w:val="Geenafstand"/>
        <w:numPr>
          <w:ilvl w:val="0"/>
          <w:numId w:val="20"/>
        </w:numPr>
      </w:pPr>
      <w:r w:rsidRPr="00C74B7B">
        <w:t>Nachtwinkels</w:t>
      </w:r>
    </w:p>
    <w:p w14:paraId="31A78771" w14:textId="77777777" w:rsidR="00FA6D0F" w:rsidRPr="00C74B7B" w:rsidRDefault="00FA6D0F" w:rsidP="00FA6D0F">
      <w:pPr>
        <w:pStyle w:val="Geenafstand"/>
        <w:numPr>
          <w:ilvl w:val="0"/>
          <w:numId w:val="20"/>
        </w:numPr>
      </w:pPr>
      <w:r w:rsidRPr="00C74B7B">
        <w:t>Private bureaus voor telecommunicatie</w:t>
      </w:r>
    </w:p>
    <w:p w14:paraId="0303BCF7" w14:textId="77777777" w:rsidR="00FA6D0F" w:rsidRDefault="00FA6D0F" w:rsidP="00FA6D0F">
      <w:pPr>
        <w:pStyle w:val="Geenafstand"/>
      </w:pPr>
      <w:r>
        <w:t>§ 2. Onverminderd andere regelgeving moet de uitbater van de inrichtingen vermeld in § 1 in het bezit zijn van een uitbatingsvergunning afgeleverd door de burgemeester.</w:t>
      </w:r>
    </w:p>
    <w:p w14:paraId="41750B13" w14:textId="77777777" w:rsidR="00FA6D0F" w:rsidRDefault="00FA6D0F" w:rsidP="00FA6D0F">
      <w:pPr>
        <w:pStyle w:val="Geenafstand"/>
        <w:rPr>
          <w:b/>
          <w:bCs/>
        </w:rPr>
      </w:pPr>
    </w:p>
    <w:p w14:paraId="4236AC59" w14:textId="77777777" w:rsidR="00FA6D0F" w:rsidRPr="00EB4C69" w:rsidRDefault="00FA6D0F" w:rsidP="00FA6D0F">
      <w:pPr>
        <w:pStyle w:val="Geenafstand"/>
        <w:rPr>
          <w:b/>
          <w:bCs/>
        </w:rPr>
      </w:pPr>
      <w:r w:rsidRPr="00EB4C69">
        <w:rPr>
          <w:b/>
          <w:bCs/>
        </w:rPr>
        <w:t>Artikel B.3</w:t>
      </w:r>
    </w:p>
    <w:p w14:paraId="467EB802" w14:textId="77777777" w:rsidR="00FA6D0F" w:rsidRPr="00DF4182" w:rsidRDefault="00FA6D0F" w:rsidP="00FA6D0F">
      <w:pPr>
        <w:pStyle w:val="Geenafstand"/>
        <w:rPr>
          <w:b/>
          <w:bCs/>
          <w:u w:val="single"/>
        </w:rPr>
      </w:pPr>
      <w:r w:rsidRPr="00DF4182">
        <w:rPr>
          <w:b/>
          <w:bCs/>
          <w:u w:val="single"/>
        </w:rPr>
        <w:t>Vrijstellingen</w:t>
      </w:r>
    </w:p>
    <w:p w14:paraId="0666113A" w14:textId="77777777" w:rsidR="00FA6D0F" w:rsidRDefault="00FA6D0F" w:rsidP="00FA6D0F">
      <w:pPr>
        <w:pStyle w:val="Geenafstand"/>
      </w:pPr>
      <w:r>
        <w:t>In de hierna limitatief opgesomde gevallen is geen uitbatingsvergunning vereist:</w:t>
      </w:r>
    </w:p>
    <w:p w14:paraId="14AF9226" w14:textId="77777777" w:rsidR="00FA6D0F" w:rsidRPr="003A7545" w:rsidRDefault="00FA6D0F" w:rsidP="00FA6D0F">
      <w:pPr>
        <w:pStyle w:val="Geenafstand"/>
        <w:rPr>
          <w:b/>
          <w:bCs/>
        </w:rPr>
      </w:pPr>
      <w:r w:rsidRPr="003A7545">
        <w:rPr>
          <w:b/>
          <w:bCs/>
        </w:rPr>
        <w:t>§ 1. Voor de massagesalons:</w:t>
      </w:r>
    </w:p>
    <w:p w14:paraId="2E86787F" w14:textId="77777777" w:rsidR="00FA6D0F" w:rsidRDefault="00FA6D0F" w:rsidP="00FA6D0F">
      <w:pPr>
        <w:pStyle w:val="Geenafstand"/>
        <w:numPr>
          <w:ilvl w:val="0"/>
          <w:numId w:val="21"/>
        </w:numPr>
      </w:pPr>
      <w:r>
        <w:t>massagesalons, uitgebaat op tentoonstellingen en op jaarbeurzen voor de gehele duur van de tentoonstelling of jaarbeurs, ongeacht de hoedanigheid van de uitbater;</w:t>
      </w:r>
    </w:p>
    <w:p w14:paraId="77C97EEB" w14:textId="77777777" w:rsidR="00FA6D0F" w:rsidRDefault="00FA6D0F" w:rsidP="00FA6D0F">
      <w:pPr>
        <w:pStyle w:val="Geenafstand"/>
        <w:numPr>
          <w:ilvl w:val="0"/>
          <w:numId w:val="21"/>
        </w:numPr>
      </w:pPr>
      <w:r>
        <w:lastRenderedPageBreak/>
        <w:t>huis-aan-huis massages: massages uitgevoerd in de verblijfplaats van de gemasseerde persoon en op diens uitnodiging;</w:t>
      </w:r>
    </w:p>
    <w:p w14:paraId="0816F4F6" w14:textId="77777777" w:rsidR="00FA6D0F" w:rsidRDefault="00FA6D0F" w:rsidP="00FA6D0F">
      <w:pPr>
        <w:pStyle w:val="Geenafstand"/>
        <w:numPr>
          <w:ilvl w:val="0"/>
          <w:numId w:val="21"/>
        </w:numPr>
      </w:pPr>
      <w:r>
        <w:t>massages uitgevoerd in een mobiele, tijdelijke inrichting, duidelijk afgebakend in de ruimte, die wordt geëxploiteerd ter gelegenheid, voor de duur en op de plaats van een evenement, sportwedstrijd of sportcompetitie;</w:t>
      </w:r>
    </w:p>
    <w:p w14:paraId="73C030F2" w14:textId="77777777" w:rsidR="00FA6D0F" w:rsidRDefault="00FA6D0F" w:rsidP="00FA6D0F">
      <w:pPr>
        <w:pStyle w:val="Geenafstand"/>
        <w:numPr>
          <w:ilvl w:val="0"/>
          <w:numId w:val="21"/>
        </w:numPr>
      </w:pPr>
      <w:r>
        <w:t>massagesalons waar alle werkzame masseurs/masseuses aangesloten zijn bij de BMF, de BBF, BSF en/of BEVO.</w:t>
      </w:r>
    </w:p>
    <w:p w14:paraId="2F229ADE" w14:textId="77777777" w:rsidR="00FA6D0F" w:rsidRDefault="00FA6D0F" w:rsidP="00FA6D0F">
      <w:pPr>
        <w:pStyle w:val="Geenafstand"/>
        <w:numPr>
          <w:ilvl w:val="0"/>
          <w:numId w:val="21"/>
        </w:numPr>
      </w:pPr>
      <w:r>
        <w:t>inrichtingen waar enkel massages worden uitgevoerd door professionele zorgverleners of instellingen, die geneeskundige verzorging verlenen, en die hiervoor een visum hebben, afgeleverd door de Federale Overheidsdienst (FOD) Volksgezondheid (vb. artsen, kinesisten, diëtisten, ….);</w:t>
      </w:r>
    </w:p>
    <w:p w14:paraId="5D9C004D" w14:textId="77777777" w:rsidR="00FA6D0F" w:rsidRDefault="00FA6D0F" w:rsidP="00FA6D0F">
      <w:pPr>
        <w:pStyle w:val="Geenafstand"/>
        <w:numPr>
          <w:ilvl w:val="0"/>
          <w:numId w:val="21"/>
        </w:numPr>
      </w:pPr>
      <w:r>
        <w:t>inrichtingen waar massages worden verstrekt die behoren tot activiteiten met betrekking tot de menselijke gezondheidszorg en de maatschappelijke dienstverlening volgens de sectie Q van de NACE-BEL codering (afdelingen 86 t.e.m. 88 NACE-BEL codering) behalve de NACE-BEL-code 86909 (overige menselijke gezondheidszorg);</w:t>
      </w:r>
    </w:p>
    <w:p w14:paraId="44C47904" w14:textId="77777777" w:rsidR="00FA6D0F" w:rsidRDefault="00FA6D0F" w:rsidP="00FA6D0F">
      <w:pPr>
        <w:pStyle w:val="Geenafstand"/>
        <w:numPr>
          <w:ilvl w:val="0"/>
          <w:numId w:val="21"/>
        </w:numPr>
      </w:pPr>
      <w:r>
        <w:t>inrichtingen waar massages uitgevoerd worden door niet-conventionele geneeskundigen (vb. chiropractor, acupuncturist, osteopaat, homeopaat ) erkend door een bij Koninklijk Besluit erkende beroepsvereniging,</w:t>
      </w:r>
    </w:p>
    <w:p w14:paraId="40636FA3" w14:textId="77777777" w:rsidR="00FA6D0F" w:rsidRDefault="00FA6D0F" w:rsidP="00FA6D0F">
      <w:pPr>
        <w:pStyle w:val="Geenafstand"/>
        <w:numPr>
          <w:ilvl w:val="0"/>
          <w:numId w:val="21"/>
        </w:numPr>
      </w:pPr>
      <w:r>
        <w:t>Massages aangeboden op een vestigingsplaats van ondernemingen die kunnen aantonen dat ze voldoen aan de bepalingen van het decreet van 5.02.2016 houdende toeristische logies (in werking getreden op 1.04.2017) of beschikken over een omgevingsvergunning voor rubriek 32.8 (baden en waterrecreatie) van de indelingslijst opgenomen in bijlage 1 van VLAREM II (klasse 3 of 2).</w:t>
      </w:r>
    </w:p>
    <w:p w14:paraId="41BE8A3F" w14:textId="77777777" w:rsidR="00FA6D0F" w:rsidRDefault="00FA6D0F" w:rsidP="00FA6D0F">
      <w:pPr>
        <w:pStyle w:val="Geenafstand"/>
      </w:pPr>
    </w:p>
    <w:p w14:paraId="45CA580C" w14:textId="4E173B27" w:rsidR="00FA6D0F" w:rsidRPr="003A7545" w:rsidRDefault="00FA6D0F" w:rsidP="00FA6D0F">
      <w:pPr>
        <w:pStyle w:val="Geenafstand"/>
        <w:rPr>
          <w:b/>
          <w:bCs/>
        </w:rPr>
      </w:pPr>
      <w:r w:rsidRPr="003A7545">
        <w:rPr>
          <w:b/>
          <w:bCs/>
        </w:rPr>
        <w:t xml:space="preserve">§ 2. Voor de Club- vzw’s: </w:t>
      </w:r>
    </w:p>
    <w:p w14:paraId="7EA090EF" w14:textId="2408A498" w:rsidR="00FA6D0F" w:rsidRDefault="00FA6D0F" w:rsidP="00FA6D0F">
      <w:pPr>
        <w:pStyle w:val="Geenafstand"/>
        <w:numPr>
          <w:ilvl w:val="0"/>
          <w:numId w:val="22"/>
        </w:numPr>
      </w:pPr>
      <w:r>
        <w:t xml:space="preserve">Occasionele drankgelegenheden: drankgelegenheden die naar aanleiding van om het even welke gebeurtenis van voorbijgaande aard ten hoogste </w:t>
      </w:r>
      <w:r w:rsidR="00377F02">
        <w:t>twaalfmaal</w:t>
      </w:r>
      <w:r>
        <w:t xml:space="preserve"> per jaar en telkens voor niet langer van vijftien kalenderdagen (opeenvolgend) worden gehouden en dit met een maximum van vierentwintig kalenderdagen per jaar.</w:t>
      </w:r>
    </w:p>
    <w:p w14:paraId="70E51316" w14:textId="77777777" w:rsidR="00FA6D0F" w:rsidRDefault="00FA6D0F" w:rsidP="00FA6D0F">
      <w:pPr>
        <w:pStyle w:val="Geenafstand"/>
        <w:numPr>
          <w:ilvl w:val="0"/>
          <w:numId w:val="22"/>
        </w:numPr>
      </w:pPr>
      <w:r>
        <w:t>Drankgelegenheden, gehouden op tentoonstellingen en op jaarbeurzen voor de gehele duur van de tentoonstelling of jaarbeurs, ongeacht de hoedanigheid van de uitbater.</w:t>
      </w:r>
    </w:p>
    <w:p w14:paraId="1F1A3359" w14:textId="77777777" w:rsidR="00FA6D0F" w:rsidRDefault="00FA6D0F" w:rsidP="00FA6D0F">
      <w:pPr>
        <w:pStyle w:val="Geenafstand"/>
        <w:numPr>
          <w:ilvl w:val="0"/>
          <w:numId w:val="22"/>
        </w:numPr>
      </w:pPr>
      <w:r>
        <w:t>Reizende drankgelegenheden: drankgelegenheden gehouden in voertuigen, ook in kramen, tenten of andere inrichtingen die van de ene naar de andere plaats worden overgebracht.</w:t>
      </w:r>
    </w:p>
    <w:p w14:paraId="4B3096A7" w14:textId="77777777" w:rsidR="00FA6D0F" w:rsidRDefault="00FA6D0F" w:rsidP="00FA6D0F">
      <w:pPr>
        <w:pStyle w:val="Geenafstand"/>
        <w:numPr>
          <w:ilvl w:val="0"/>
          <w:numId w:val="22"/>
        </w:numPr>
      </w:pPr>
      <w:r>
        <w:t xml:space="preserve">Drankgelegenheden die plaatsvinden in lokalen die ter beschikking worden gesteld door het gemeentebestuur, intergemeentelijke samenwerkingsverbanden met of zonder rechtspersoonlijkheid en verenigingen of vennootschappen voor maatschappelijk welzijn. </w:t>
      </w:r>
    </w:p>
    <w:p w14:paraId="22105CC9" w14:textId="77777777" w:rsidR="00FA6D0F" w:rsidRDefault="00FA6D0F" w:rsidP="00FA6D0F">
      <w:pPr>
        <w:pStyle w:val="Geenafstand"/>
        <w:numPr>
          <w:ilvl w:val="0"/>
          <w:numId w:val="22"/>
        </w:numPr>
      </w:pPr>
      <w:r>
        <w:t>Drankgelegenheden die kaderen in activiteiten of projecten die georganiseerd of ondersteund worden door het gemeentebestuur, intergemeentelijke samenwerkingsverbanden met of zonder rechtspersoonlijkheid en verenigingen of vennootschappen voor maatschappelijk welzijn. Ook drankgelegenheden die aangesloten zijn bij bovenvermelde activiteiten/projecten worden vrijgesteld van een uitbatingsvergunning voor de duur van het bovenvermelde project/activiteit zoals bepaald door het college van burgemeester en schepenen.</w:t>
      </w:r>
    </w:p>
    <w:p w14:paraId="68C455DF" w14:textId="77777777" w:rsidR="00FA6D0F" w:rsidRDefault="00FA6D0F" w:rsidP="00FA6D0F">
      <w:pPr>
        <w:pStyle w:val="Geenafstand"/>
        <w:numPr>
          <w:ilvl w:val="0"/>
          <w:numId w:val="22"/>
        </w:numPr>
      </w:pPr>
      <w:r>
        <w:t xml:space="preserve">Drankgelegenheden uitgebaat in gebouwen van onderwijsinstellingen zoals erkend door de Vlaamse overheid of door het gemeentebestuur erkende verenigingen.  </w:t>
      </w:r>
    </w:p>
    <w:p w14:paraId="4F1F3775" w14:textId="77777777" w:rsidR="00FA6D0F" w:rsidRDefault="00FA6D0F" w:rsidP="00FA6D0F">
      <w:pPr>
        <w:pStyle w:val="Geenafstand"/>
      </w:pPr>
    </w:p>
    <w:p w14:paraId="7B9F6F79" w14:textId="77777777" w:rsidR="00FA6D0F" w:rsidRDefault="00FA6D0F" w:rsidP="00FA6D0F">
      <w:pPr>
        <w:pStyle w:val="Kop2"/>
      </w:pPr>
      <w:bookmarkStart w:id="17" w:name="_Toc156570585"/>
      <w:r>
        <w:t>Hoofdstuk III: Procedure</w:t>
      </w:r>
      <w:bookmarkEnd w:id="17"/>
    </w:p>
    <w:p w14:paraId="2E846B58" w14:textId="77777777" w:rsidR="00FA6D0F" w:rsidRDefault="00FA6D0F" w:rsidP="00FA6D0F">
      <w:pPr>
        <w:pStyle w:val="Geenafstand"/>
      </w:pPr>
    </w:p>
    <w:p w14:paraId="2916E883" w14:textId="77777777" w:rsidR="00FA6D0F" w:rsidRDefault="00FA6D0F" w:rsidP="00FA6D0F">
      <w:pPr>
        <w:pStyle w:val="Kop3"/>
      </w:pPr>
      <w:bookmarkStart w:id="18" w:name="_Toc156570586"/>
      <w:r>
        <w:t>Afdeling 1. Aanvraagprocedure</w:t>
      </w:r>
      <w:bookmarkEnd w:id="18"/>
    </w:p>
    <w:p w14:paraId="6EE29F63" w14:textId="77777777" w:rsidR="00FA6D0F" w:rsidRDefault="00FA6D0F" w:rsidP="00FA6D0F">
      <w:pPr>
        <w:pStyle w:val="Geenafstand"/>
      </w:pPr>
    </w:p>
    <w:p w14:paraId="070982D8" w14:textId="77777777" w:rsidR="00FA6D0F" w:rsidRPr="006E4A7F" w:rsidRDefault="00FA6D0F" w:rsidP="00FA6D0F">
      <w:pPr>
        <w:pStyle w:val="Geenafstand"/>
        <w:rPr>
          <w:b/>
          <w:bCs/>
        </w:rPr>
      </w:pPr>
      <w:r w:rsidRPr="006E4A7F">
        <w:rPr>
          <w:b/>
          <w:bCs/>
        </w:rPr>
        <w:lastRenderedPageBreak/>
        <w:t>Artikel B.4</w:t>
      </w:r>
    </w:p>
    <w:p w14:paraId="12ED3EE9" w14:textId="77777777" w:rsidR="00FA6D0F" w:rsidRDefault="00FA6D0F" w:rsidP="00FA6D0F">
      <w:pPr>
        <w:pStyle w:val="Geenafstand"/>
      </w:pPr>
      <w:r w:rsidRPr="006E4A7F">
        <w:t>De aanvraag</w:t>
      </w:r>
    </w:p>
    <w:p w14:paraId="32932B17" w14:textId="77777777" w:rsidR="00FA6D0F" w:rsidRPr="006E4A7F" w:rsidRDefault="00FA6D0F" w:rsidP="00FA6D0F">
      <w:pPr>
        <w:pStyle w:val="Geenafstand"/>
      </w:pPr>
    </w:p>
    <w:p w14:paraId="52E8DEE8" w14:textId="77777777" w:rsidR="00FA6D0F" w:rsidRDefault="00FA6D0F" w:rsidP="00FA6D0F">
      <w:pPr>
        <w:pStyle w:val="Geenafstand"/>
      </w:pPr>
      <w:r>
        <w:t>§ 1. Voor het verkrijgen van een uitbatingsvergunning dient de uitbater een schriftelijke aanvraag in bij de burgemeester, aan de hand van een daartoe voorzien aanvraagformulier.</w:t>
      </w:r>
    </w:p>
    <w:p w14:paraId="4ABC440C" w14:textId="77777777" w:rsidR="00FA6D0F" w:rsidRDefault="00FA6D0F" w:rsidP="00FA6D0F">
      <w:pPr>
        <w:pStyle w:val="Geenafstand"/>
      </w:pPr>
    </w:p>
    <w:p w14:paraId="338B4B10" w14:textId="77777777" w:rsidR="00FA6D0F" w:rsidRDefault="00FA6D0F" w:rsidP="00FA6D0F">
      <w:pPr>
        <w:pStyle w:val="Geenafstand"/>
      </w:pPr>
      <w:r>
        <w:t>§ 2. Bij de aanvraag moet gevoegd worden:</w:t>
      </w:r>
    </w:p>
    <w:p w14:paraId="01CB8254" w14:textId="77777777" w:rsidR="00FA6D0F" w:rsidRDefault="00FA6D0F" w:rsidP="00FA6D0F">
      <w:pPr>
        <w:pStyle w:val="Geenafstand"/>
        <w:numPr>
          <w:ilvl w:val="0"/>
          <w:numId w:val="23"/>
        </w:numPr>
      </w:pPr>
      <w:r>
        <w:t>een uittreksel uit het strafregister volgens artikel 596, tweede lid van het Wetboek van Strafvordering (vroeger: model 2) van de organen en/of vertegenwoordigers van de uitbater en van de natuurlijke personen die in feite belast zijn met de uitbating of een gelijkaardig uittreksel uit het strafregister indien de uitbater niet de Belgische nationaliteit heeft.</w:t>
      </w:r>
    </w:p>
    <w:p w14:paraId="77537800" w14:textId="77777777" w:rsidR="00FA6D0F" w:rsidRDefault="00FA6D0F" w:rsidP="00FA6D0F">
      <w:pPr>
        <w:pStyle w:val="Geenafstand"/>
        <w:numPr>
          <w:ilvl w:val="0"/>
          <w:numId w:val="23"/>
        </w:numPr>
      </w:pPr>
      <w:r>
        <w:t>Een bewijs van aansluiting van de onderneming bij een sociaal verzekeringsfonds.</w:t>
      </w:r>
    </w:p>
    <w:p w14:paraId="582F8DA3" w14:textId="77777777" w:rsidR="00FA6D0F" w:rsidRDefault="00FA6D0F" w:rsidP="00FA6D0F">
      <w:pPr>
        <w:pStyle w:val="Geenafstand"/>
        <w:numPr>
          <w:ilvl w:val="0"/>
          <w:numId w:val="23"/>
        </w:numPr>
      </w:pPr>
      <w:r>
        <w:t>Een overzicht van alle personen die in welke hoedanigheid ook en ongeacht het arbeidsstatuut betrokken zijn bij de exploitatie van de inrichting, met opgave van de naam, de voornaam, de nationaliteit en het arbeidsstatuut (werknemer/zelfstandige/vrijwilliger) evenals een kopie van de identiteitskaart en een bewijs van sociale verzekering van al deze personen indien dit wettelijk verplicht is.</w:t>
      </w:r>
    </w:p>
    <w:p w14:paraId="33599DE0" w14:textId="77777777" w:rsidR="00FA6D0F" w:rsidRDefault="00FA6D0F" w:rsidP="00FA6D0F">
      <w:pPr>
        <w:pStyle w:val="Geenafstand"/>
        <w:numPr>
          <w:ilvl w:val="0"/>
          <w:numId w:val="23"/>
        </w:numPr>
      </w:pPr>
      <w:r>
        <w:t>Een kopie van het geldende UBO-register.</w:t>
      </w:r>
    </w:p>
    <w:p w14:paraId="100A774A" w14:textId="77777777" w:rsidR="00FA6D0F" w:rsidRDefault="00FA6D0F" w:rsidP="00FA6D0F">
      <w:pPr>
        <w:pStyle w:val="Geenafstand"/>
        <w:numPr>
          <w:ilvl w:val="0"/>
          <w:numId w:val="23"/>
        </w:numPr>
      </w:pPr>
      <w:r>
        <w:t>Een attest van de FOD Financiën waaruit  blijkt dat alle vaststaande en onbetwiste belastingschulden al dan niet betaald zijn. Dit attest is bij het indienen niet ouder dan 1 maand.</w:t>
      </w:r>
    </w:p>
    <w:p w14:paraId="7C8F0E59" w14:textId="77777777" w:rsidR="00FA6D0F" w:rsidRDefault="00FA6D0F" w:rsidP="00FA6D0F">
      <w:pPr>
        <w:pStyle w:val="Geenafstand"/>
        <w:numPr>
          <w:ilvl w:val="0"/>
          <w:numId w:val="23"/>
        </w:numPr>
      </w:pPr>
      <w:r>
        <w:t>Een kopie van alle verplichte periodieke btw-aangiften voor de periode van 24 maanden voorafgaand aan de aanvraag.</w:t>
      </w:r>
    </w:p>
    <w:p w14:paraId="17265C94" w14:textId="77777777" w:rsidR="00FA6D0F" w:rsidRDefault="00FA6D0F" w:rsidP="00FA6D0F">
      <w:pPr>
        <w:pStyle w:val="Geenafstand"/>
        <w:numPr>
          <w:ilvl w:val="0"/>
          <w:numId w:val="23"/>
        </w:numPr>
      </w:pPr>
      <w:r>
        <w:t>Een kopie van de laatste verplicht op te stellen jaarrekening.</w:t>
      </w:r>
    </w:p>
    <w:p w14:paraId="35BA5123" w14:textId="77777777" w:rsidR="00FA6D0F" w:rsidRDefault="00FA6D0F" w:rsidP="00FA6D0F">
      <w:pPr>
        <w:pStyle w:val="Geenafstand"/>
        <w:numPr>
          <w:ilvl w:val="0"/>
          <w:numId w:val="23"/>
        </w:numPr>
      </w:pPr>
      <w:r>
        <w:t xml:space="preserve">Een financieel plan met volgende onderdelen: </w:t>
      </w:r>
    </w:p>
    <w:p w14:paraId="47C78E78" w14:textId="77777777" w:rsidR="00FA6D0F" w:rsidRDefault="00FA6D0F" w:rsidP="00E1585A">
      <w:pPr>
        <w:pStyle w:val="Geenafstand"/>
        <w:numPr>
          <w:ilvl w:val="1"/>
          <w:numId w:val="23"/>
        </w:numPr>
      </w:pPr>
      <w:r>
        <w:t>Een overzicht van alle oprichtingskosten en investeringen.</w:t>
      </w:r>
    </w:p>
    <w:p w14:paraId="4DB17ADE" w14:textId="77777777" w:rsidR="00FA6D0F" w:rsidRDefault="00FA6D0F" w:rsidP="00E1585A">
      <w:pPr>
        <w:pStyle w:val="Geenafstand"/>
        <w:numPr>
          <w:ilvl w:val="1"/>
          <w:numId w:val="23"/>
        </w:numPr>
      </w:pPr>
      <w:r>
        <w:t>Alle financieringsbronnen die hiervoor gebruikt werden of worden met een onderscheid tussen eigen vermogen en vreemd vermogen.</w:t>
      </w:r>
    </w:p>
    <w:p w14:paraId="2CC3785B" w14:textId="77777777" w:rsidR="00FA6D0F" w:rsidRDefault="00FA6D0F" w:rsidP="00E1585A">
      <w:pPr>
        <w:pStyle w:val="Geenafstand"/>
        <w:numPr>
          <w:ilvl w:val="1"/>
          <w:numId w:val="23"/>
        </w:numPr>
      </w:pPr>
      <w:r>
        <w:t>Bewijsstukken voor de financieringsbronnen.</w:t>
      </w:r>
    </w:p>
    <w:p w14:paraId="61ED0F80" w14:textId="77777777" w:rsidR="00FA6D0F" w:rsidRDefault="00FA6D0F" w:rsidP="00E1585A">
      <w:pPr>
        <w:pStyle w:val="Geenafstand"/>
        <w:numPr>
          <w:ilvl w:val="1"/>
          <w:numId w:val="23"/>
        </w:numPr>
      </w:pPr>
      <w:r>
        <w:t>Vermelding van de bankrekeningnummers die gebruikt (zullen) worden voor de exploitatie.</w:t>
      </w:r>
    </w:p>
    <w:p w14:paraId="5E789689" w14:textId="77777777" w:rsidR="00FA6D0F" w:rsidRDefault="00FA6D0F" w:rsidP="00E1585A">
      <w:pPr>
        <w:pStyle w:val="Geenafstand"/>
        <w:numPr>
          <w:ilvl w:val="1"/>
          <w:numId w:val="23"/>
        </w:numPr>
      </w:pPr>
      <w:r>
        <w:t>Een bewijs dat de exploitant de aangevraagde vestigingsplaats kan gebruiken voor de exploitatie van de inrichting. Bijvoorbeeld een kopie van de aankoopakte van het pand of kopie van de huurovereenkomst voor de aangevraagde vestigingsplaats (bewijsstuk vestiging).</w:t>
      </w:r>
    </w:p>
    <w:p w14:paraId="3FD7CA48" w14:textId="09A56E03" w:rsidR="003A17A9" w:rsidRPr="00C74B7B" w:rsidRDefault="003A17A9" w:rsidP="00C74B7B">
      <w:pPr>
        <w:pStyle w:val="Geenafstand"/>
        <w:numPr>
          <w:ilvl w:val="0"/>
          <w:numId w:val="23"/>
        </w:numPr>
      </w:pPr>
      <w:r w:rsidRPr="00C74B7B">
        <w:t xml:space="preserve">Een brandveiligheidsattest A afgeleverd door de burgemeester. Dit attest dient aangevraagd te worden door de uitbater van zowel de publiek toegankelijke inrichtingen categorie 1, 2 en 3. De aanvraag voor het brandveiligheidsonderzoek door de brandweer wordt uitgevoerd door de uitbater. </w:t>
      </w:r>
    </w:p>
    <w:p w14:paraId="5333FB55" w14:textId="77777777" w:rsidR="00FA6D0F" w:rsidRDefault="00FA6D0F" w:rsidP="00FA6D0F">
      <w:pPr>
        <w:pStyle w:val="Geenafstand"/>
      </w:pPr>
    </w:p>
    <w:p w14:paraId="0C3DC57F" w14:textId="77777777" w:rsidR="00FA6D0F" w:rsidRDefault="00FA6D0F" w:rsidP="00FA6D0F">
      <w:pPr>
        <w:pStyle w:val="Geenafstand"/>
      </w:pPr>
      <w:r>
        <w:t xml:space="preserve">§ 3. De burgemeester kan bepalen dat bijkomende documenten overhandigd moeten worden. </w:t>
      </w:r>
    </w:p>
    <w:p w14:paraId="38CE55E8" w14:textId="77777777" w:rsidR="00FA6D0F" w:rsidRDefault="00FA6D0F" w:rsidP="00FA6D0F">
      <w:pPr>
        <w:pStyle w:val="Geenafstand"/>
        <w:rPr>
          <w:b/>
          <w:bCs/>
        </w:rPr>
      </w:pPr>
    </w:p>
    <w:p w14:paraId="5EC264AB" w14:textId="77777777" w:rsidR="00FA6D0F" w:rsidRPr="00E80C65" w:rsidRDefault="00FA6D0F" w:rsidP="00FA6D0F">
      <w:pPr>
        <w:pStyle w:val="Geenafstand"/>
        <w:rPr>
          <w:b/>
          <w:bCs/>
        </w:rPr>
      </w:pPr>
      <w:r w:rsidRPr="00E80C65">
        <w:rPr>
          <w:b/>
          <w:bCs/>
        </w:rPr>
        <w:t>Artikel B.5</w:t>
      </w:r>
    </w:p>
    <w:p w14:paraId="629CE795" w14:textId="77777777" w:rsidR="00FA6D0F" w:rsidRPr="00E80C65" w:rsidRDefault="00FA6D0F" w:rsidP="00FA6D0F">
      <w:pPr>
        <w:pStyle w:val="Geenafstand"/>
      </w:pPr>
      <w:r w:rsidRPr="00E80C65">
        <w:t>Ontvankelijkheid van de aanvraag</w:t>
      </w:r>
    </w:p>
    <w:p w14:paraId="386D3BCF" w14:textId="77777777" w:rsidR="00FA6D0F" w:rsidRDefault="00FA6D0F" w:rsidP="00FA6D0F">
      <w:pPr>
        <w:pStyle w:val="Geenafstand"/>
      </w:pPr>
    </w:p>
    <w:p w14:paraId="519C57A1" w14:textId="77777777" w:rsidR="00FA6D0F" w:rsidRDefault="00FA6D0F" w:rsidP="00FA6D0F">
      <w:pPr>
        <w:pStyle w:val="Geenafstand"/>
      </w:pPr>
      <w:r>
        <w:t>§ 1. Binnen een termijn van 30 kalenderdagen na ontvangst van de aanvraag oordeelt de burgemeester of zijn afgevaardigde over de volledigheid en/of ontvankelijkheid van de aanvraag en brengt de aanvrager schriftelijk op de hoogte van het resultaat hiervan. Wanneer er na 30 kalenderdagen geen beslissing werd genomen, wordt de aanvraag geacht ontvankelijk te zijn.</w:t>
      </w:r>
    </w:p>
    <w:p w14:paraId="75DA96BF" w14:textId="77777777" w:rsidR="00FA6D0F" w:rsidRDefault="00FA6D0F" w:rsidP="00FA6D0F">
      <w:pPr>
        <w:pStyle w:val="Geenafstand"/>
      </w:pPr>
    </w:p>
    <w:p w14:paraId="5DD626BB" w14:textId="77777777" w:rsidR="00FA6D0F" w:rsidRDefault="00FA6D0F" w:rsidP="00FA6D0F">
      <w:pPr>
        <w:pStyle w:val="Geenafstand"/>
      </w:pPr>
      <w:r>
        <w:lastRenderedPageBreak/>
        <w:t xml:space="preserve">§ 2. De aanvraag is onvolledig wanneer de documenten en gegevens, zoals hierboven vermeld, ontbreken. De aanvrager beschikt over een termijn van 30 kalenderdagen na mededeling van dit feit, om de ontbrekende documenten in te dienen. </w:t>
      </w:r>
    </w:p>
    <w:p w14:paraId="7B98ABD2" w14:textId="77777777" w:rsidR="00FA6D0F" w:rsidRDefault="00FA6D0F" w:rsidP="00FA6D0F">
      <w:pPr>
        <w:pStyle w:val="Geenafstand"/>
      </w:pPr>
    </w:p>
    <w:p w14:paraId="2B0499F7" w14:textId="77777777" w:rsidR="00FA6D0F" w:rsidRDefault="00FA6D0F" w:rsidP="00FA6D0F">
      <w:pPr>
        <w:pStyle w:val="Geenafstand"/>
      </w:pPr>
      <w:r>
        <w:t>§ 3. De aanvraag is onontvankelijk, wanneer op de plaats van aanvraag de functie stedenbouwkundig onverenigbaar is met de bestemmingszone.</w:t>
      </w:r>
    </w:p>
    <w:p w14:paraId="6A936A2D" w14:textId="77777777" w:rsidR="00FA6D0F" w:rsidRDefault="00FA6D0F" w:rsidP="00FA6D0F">
      <w:pPr>
        <w:pStyle w:val="Geenafstand"/>
      </w:pPr>
    </w:p>
    <w:p w14:paraId="345D2B32" w14:textId="0F2343C5" w:rsidR="00FA6D0F" w:rsidRDefault="00FA6D0F" w:rsidP="00FA6D0F">
      <w:pPr>
        <w:pStyle w:val="Geenafstand"/>
      </w:pPr>
      <w:r>
        <w:t xml:space="preserve">§ 4. Een nieuwe aanvraag van dezelfde uitbater, voor dezelfde plaats én voor dezelfde bestemming, volgend op een onontvankelijke aanvraag, kan ten vroegste zes maanden na de datum vermeld in de </w:t>
      </w:r>
      <w:proofErr w:type="spellStart"/>
      <w:r>
        <w:t>onontvankelijkheidsbeslissing</w:t>
      </w:r>
      <w:proofErr w:type="spellEnd"/>
      <w:r>
        <w:t xml:space="preserve"> worden ingediend, op straffe van </w:t>
      </w:r>
      <w:proofErr w:type="spellStart"/>
      <w:r>
        <w:t>onontvankelijkheid</w:t>
      </w:r>
      <w:proofErr w:type="spellEnd"/>
      <w:r>
        <w:t>.</w:t>
      </w:r>
      <w:r w:rsidR="00CB68B4">
        <w:t xml:space="preserve"> </w:t>
      </w:r>
      <w:r>
        <w:t>Deze nieuwe aanvraag dient vergezeld te zijn van een verklaring ondertekend door de uitbater, dat alle voorwaarden voor ontvankelijkheid vermeld in dit reglement vervuld zijn.</w:t>
      </w:r>
    </w:p>
    <w:p w14:paraId="754EF7C0" w14:textId="77777777" w:rsidR="00FA6D0F" w:rsidRDefault="00FA6D0F" w:rsidP="00FA6D0F">
      <w:pPr>
        <w:pStyle w:val="Geenafstand"/>
      </w:pPr>
    </w:p>
    <w:p w14:paraId="718371BD" w14:textId="77777777" w:rsidR="00FA6D0F" w:rsidRDefault="00FA6D0F" w:rsidP="00FA6D0F">
      <w:pPr>
        <w:pStyle w:val="Geenafstand"/>
      </w:pPr>
      <w:r>
        <w:t>§ 5. De locatie voor private bureaus voor telecommunicatie en nachtwinkels moet voldoen aan een afstandsregeling als volgt:</w:t>
      </w:r>
    </w:p>
    <w:p w14:paraId="5AAF5C90" w14:textId="77777777" w:rsidR="00FA6D0F" w:rsidRDefault="00FA6D0F" w:rsidP="00FA6D0F">
      <w:pPr>
        <w:pStyle w:val="Geenafstand"/>
        <w:numPr>
          <w:ilvl w:val="0"/>
          <w:numId w:val="24"/>
        </w:numPr>
      </w:pPr>
      <w:r>
        <w:t>Als er binnen een straal van 50 meter, gemeten vanaf de toegangsdeur, geen voldoende parkeergelegenheid is, in de vorm van een private parking gereserveerd voor de klanten en/of een openbare parkeergelegenheid</w:t>
      </w:r>
    </w:p>
    <w:p w14:paraId="147EF8BA" w14:textId="77777777" w:rsidR="00FA6D0F" w:rsidRDefault="00FA6D0F" w:rsidP="00FA6D0F">
      <w:pPr>
        <w:pStyle w:val="Geenafstand"/>
        <w:numPr>
          <w:ilvl w:val="0"/>
          <w:numId w:val="24"/>
        </w:numPr>
      </w:pPr>
      <w:r>
        <w:t>Als er binnen een straal van 250 meter, gemeten vanaf de toegangsdeur reeds een openbaar speelplein gelegen is</w:t>
      </w:r>
    </w:p>
    <w:p w14:paraId="6618A713" w14:textId="77777777" w:rsidR="00FA6D0F" w:rsidRDefault="00FA6D0F" w:rsidP="00FA6D0F">
      <w:pPr>
        <w:pStyle w:val="Geenafstand"/>
        <w:numPr>
          <w:ilvl w:val="0"/>
          <w:numId w:val="24"/>
        </w:numPr>
      </w:pPr>
      <w:r>
        <w:t>Als er binnen een straal van 750 meter, gemeten vanaf de toegangsdeur reeds een nachtwinkel of private bureau voor telecommunicatie is gevestigd</w:t>
      </w:r>
    </w:p>
    <w:p w14:paraId="5ACE63E2" w14:textId="77777777" w:rsidR="00FA6D0F" w:rsidRDefault="00FA6D0F" w:rsidP="00FA6D0F">
      <w:pPr>
        <w:pStyle w:val="Geenafstand"/>
        <w:numPr>
          <w:ilvl w:val="0"/>
          <w:numId w:val="24"/>
        </w:numPr>
      </w:pPr>
      <w:r>
        <w:t>In en naast gebouwen met een voortuin</w:t>
      </w:r>
    </w:p>
    <w:p w14:paraId="3ADAC917" w14:textId="77777777" w:rsidR="00FA6D0F" w:rsidRDefault="00FA6D0F" w:rsidP="00FA6D0F">
      <w:pPr>
        <w:pStyle w:val="Geenafstand"/>
        <w:numPr>
          <w:ilvl w:val="0"/>
          <w:numId w:val="24"/>
        </w:numPr>
      </w:pPr>
      <w:r>
        <w:t>In de zones waar handelsactiviteiten niet toegestaan zijn. Deze plaatsbesprekingen worden beoordeeld op datum van de inschrijving van de vergunningsaanvraag door de gemeente</w:t>
      </w:r>
    </w:p>
    <w:p w14:paraId="0F7D30F1" w14:textId="77777777" w:rsidR="00FA6D0F" w:rsidRDefault="00FA6D0F" w:rsidP="00FA6D0F">
      <w:pPr>
        <w:pStyle w:val="Geenafstand"/>
      </w:pPr>
      <w:r>
        <w:t>De aanvraag is onontvankelijk als niet aan de voorziene afstandsregeling is voldaan.</w:t>
      </w:r>
    </w:p>
    <w:p w14:paraId="50CB4539" w14:textId="77777777" w:rsidR="00FA6D0F" w:rsidRDefault="00FA6D0F" w:rsidP="00FA6D0F">
      <w:pPr>
        <w:pStyle w:val="Geenafstand"/>
      </w:pPr>
    </w:p>
    <w:p w14:paraId="212B73FA" w14:textId="4465246E" w:rsidR="00FA6D0F" w:rsidRDefault="00FA6D0F" w:rsidP="00FA6D0F">
      <w:pPr>
        <w:pStyle w:val="Geenafstand"/>
      </w:pPr>
      <w:r>
        <w:t xml:space="preserve">Onverminderd de bovenstaande afbakening van zones geldt zowel binnen als buiten deze gebieden dat het aantal vestigingen van nachtwinkels en/of privaat bureaus voor telecommunicatie de ruimtelijke draagkracht van het gebied niet mag worden overschreden.  </w:t>
      </w:r>
    </w:p>
    <w:p w14:paraId="1B0CF040" w14:textId="77777777" w:rsidR="00FA6D0F" w:rsidRDefault="00FA6D0F" w:rsidP="00FA6D0F">
      <w:pPr>
        <w:pStyle w:val="Geenafstand"/>
      </w:pPr>
    </w:p>
    <w:p w14:paraId="5A698417" w14:textId="2FBAE871" w:rsidR="00FA6D0F" w:rsidRDefault="00FA6D0F" w:rsidP="00FA6D0F">
      <w:pPr>
        <w:pStyle w:val="Geenafstand"/>
      </w:pPr>
      <w:r>
        <w:t>De handhaving van de openbare orde, gezondheid, veiligheid en rust. Hiervoor baseert het College van Burgemeester en Schepenen zich op een advies van de politiediensten met betrekking tot de mogelijke verstoring van de openbare orde, gezondheid, veiligheid en rust door deze handelszaak en tot eventuele aanbevelingen om deze verstoring te voorkomen.</w:t>
      </w:r>
    </w:p>
    <w:p w14:paraId="1CFD5314" w14:textId="77777777" w:rsidR="00FA6D0F" w:rsidRDefault="00FA6D0F" w:rsidP="00FA6D0F">
      <w:pPr>
        <w:pStyle w:val="Geenafstand"/>
      </w:pPr>
    </w:p>
    <w:p w14:paraId="3D68EF3F" w14:textId="77777777" w:rsidR="00FA6D0F" w:rsidRDefault="00FA6D0F" w:rsidP="00FA6D0F">
      <w:pPr>
        <w:pStyle w:val="Kop3"/>
      </w:pPr>
      <w:bookmarkStart w:id="19" w:name="_Toc156570587"/>
      <w:r>
        <w:t>Afdeling 2. Onderzoek</w:t>
      </w:r>
      <w:bookmarkEnd w:id="19"/>
    </w:p>
    <w:p w14:paraId="7DAF1A93" w14:textId="77777777" w:rsidR="00FA6D0F" w:rsidRDefault="00FA6D0F" w:rsidP="00FA6D0F">
      <w:pPr>
        <w:pStyle w:val="Geenafstand"/>
        <w:rPr>
          <w:b/>
          <w:bCs/>
        </w:rPr>
      </w:pPr>
    </w:p>
    <w:p w14:paraId="419B7FAD" w14:textId="77777777" w:rsidR="00FA6D0F" w:rsidRPr="003D6D08" w:rsidRDefault="00FA6D0F" w:rsidP="00FA6D0F">
      <w:pPr>
        <w:pStyle w:val="Geenafstand"/>
        <w:rPr>
          <w:b/>
          <w:bCs/>
        </w:rPr>
      </w:pPr>
      <w:r w:rsidRPr="003D6D08">
        <w:rPr>
          <w:b/>
          <w:bCs/>
        </w:rPr>
        <w:t>Artikel B.6</w:t>
      </w:r>
    </w:p>
    <w:p w14:paraId="057DD682" w14:textId="77777777" w:rsidR="00FA6D0F" w:rsidRDefault="00FA6D0F" w:rsidP="00FA6D0F">
      <w:pPr>
        <w:pStyle w:val="Geenafstand"/>
      </w:pPr>
      <w:r>
        <w:t>Administratief onderzoek</w:t>
      </w:r>
    </w:p>
    <w:p w14:paraId="479AF7B7" w14:textId="77777777" w:rsidR="00FA6D0F" w:rsidRDefault="00FA6D0F" w:rsidP="00FA6D0F">
      <w:pPr>
        <w:pStyle w:val="Geenafstand"/>
      </w:pPr>
    </w:p>
    <w:p w14:paraId="1F1E140E" w14:textId="77777777" w:rsidR="00FA6D0F" w:rsidRDefault="00FA6D0F" w:rsidP="00FA6D0F">
      <w:pPr>
        <w:pStyle w:val="Geenafstand"/>
      </w:pPr>
      <w:r>
        <w:t xml:space="preserve">§ 1. De uitbatingsvergunning kan enkel worden toegekend na een voorafgaandelijk administratief onderzoek. </w:t>
      </w:r>
    </w:p>
    <w:p w14:paraId="5FF41821" w14:textId="77777777" w:rsidR="00FA6D0F" w:rsidRDefault="00FA6D0F" w:rsidP="00FA6D0F">
      <w:pPr>
        <w:pStyle w:val="Geenafstand"/>
      </w:pPr>
      <w:r>
        <w:t>Dit voorafgaandelijk administratief onderzoek omvat:</w:t>
      </w:r>
    </w:p>
    <w:p w14:paraId="09E7A4E6" w14:textId="77777777" w:rsidR="00FA6D0F" w:rsidRDefault="00FA6D0F" w:rsidP="00FA6D0F">
      <w:pPr>
        <w:pStyle w:val="Geenafstand"/>
        <w:numPr>
          <w:ilvl w:val="0"/>
          <w:numId w:val="25"/>
        </w:numPr>
      </w:pPr>
      <w:r>
        <w:t>een financieel onderzoek: dit is een onderzoek naar de betaling van alle verschuldigde gemeentelijke facturen, van welke aard ook, die betrekking hebben op de uitbater;</w:t>
      </w:r>
    </w:p>
    <w:p w14:paraId="16ADB2E5" w14:textId="2AA2370D" w:rsidR="00FA6D0F" w:rsidRDefault="00FA6D0F" w:rsidP="00FA6D0F">
      <w:pPr>
        <w:pStyle w:val="Geenafstand"/>
        <w:numPr>
          <w:ilvl w:val="0"/>
          <w:numId w:val="25"/>
        </w:numPr>
      </w:pPr>
      <w:r>
        <w:t xml:space="preserve">een onderzoek naar de vestigingsformaliteiten: dit is een onderzoek naar de vestigingsformaliteiten als ondernemer (inclusief beroepskaart) of enige andere </w:t>
      </w:r>
      <w:r w:rsidR="000D16D5">
        <w:t>vergunning</w:t>
      </w:r>
      <w:r>
        <w:t xml:space="preserve"> die wettelijk voorgeschreven is;</w:t>
      </w:r>
    </w:p>
    <w:p w14:paraId="20B4BC88" w14:textId="77777777" w:rsidR="00FA6D0F" w:rsidRDefault="00FA6D0F" w:rsidP="00FA6D0F">
      <w:pPr>
        <w:pStyle w:val="Geenafstand"/>
        <w:numPr>
          <w:ilvl w:val="0"/>
          <w:numId w:val="25"/>
        </w:numPr>
      </w:pPr>
      <w:r>
        <w:t>een moraliteitsonderzoek;</w:t>
      </w:r>
    </w:p>
    <w:p w14:paraId="50B16FDE" w14:textId="2F3E5204" w:rsidR="00FA6D0F" w:rsidRDefault="00FA6D0F" w:rsidP="00FA6D0F">
      <w:pPr>
        <w:pStyle w:val="Geenafstand"/>
        <w:numPr>
          <w:ilvl w:val="0"/>
          <w:numId w:val="25"/>
        </w:numPr>
      </w:pPr>
      <w:r>
        <w:t>een onderzoek op vlak van omgeving, meer bepaald stede</w:t>
      </w:r>
      <w:r w:rsidR="002A6BD6">
        <w:t>n</w:t>
      </w:r>
      <w:r>
        <w:t>bouw en milieu</w:t>
      </w:r>
    </w:p>
    <w:p w14:paraId="421D75E9" w14:textId="77777777" w:rsidR="00FA6D0F" w:rsidRDefault="00FA6D0F" w:rsidP="00FA6D0F">
      <w:pPr>
        <w:pStyle w:val="Geenafstand"/>
      </w:pPr>
    </w:p>
    <w:p w14:paraId="7F413273" w14:textId="77777777" w:rsidR="00FA6D0F" w:rsidRDefault="00FA6D0F" w:rsidP="00FA6D0F">
      <w:pPr>
        <w:pStyle w:val="Geenafstand"/>
      </w:pPr>
      <w:r>
        <w:t xml:space="preserve">§ 2. Het resultaat van deze onderzoeken wordt overgemaakt aan de burgemeester. </w:t>
      </w:r>
    </w:p>
    <w:p w14:paraId="03395892" w14:textId="77777777" w:rsidR="00FA6D0F" w:rsidRDefault="00FA6D0F" w:rsidP="00FA6D0F">
      <w:pPr>
        <w:pStyle w:val="Geenafstand"/>
      </w:pPr>
    </w:p>
    <w:p w14:paraId="4A079701" w14:textId="77777777" w:rsidR="00FA6D0F" w:rsidRPr="00A41228" w:rsidRDefault="00FA6D0F" w:rsidP="00FA6D0F">
      <w:pPr>
        <w:pStyle w:val="Geenafstand"/>
        <w:rPr>
          <w:b/>
          <w:bCs/>
        </w:rPr>
      </w:pPr>
      <w:r w:rsidRPr="00A41228">
        <w:rPr>
          <w:b/>
          <w:bCs/>
        </w:rPr>
        <w:t>Artikel B.7</w:t>
      </w:r>
    </w:p>
    <w:p w14:paraId="2038E386" w14:textId="77777777" w:rsidR="00FA6D0F" w:rsidRDefault="00FA6D0F" w:rsidP="00FA6D0F">
      <w:pPr>
        <w:pStyle w:val="Geenafstand"/>
      </w:pPr>
      <w:r>
        <w:t>Het moraliteitsonderzoek</w:t>
      </w:r>
    </w:p>
    <w:p w14:paraId="417D5436" w14:textId="77777777" w:rsidR="00FA6D0F" w:rsidRDefault="00FA6D0F" w:rsidP="00FA6D0F">
      <w:pPr>
        <w:pStyle w:val="Geenafstand"/>
      </w:pPr>
      <w:r>
        <w:t>§ 1. Het moraliteitsonderzoek bestaat uit:</w:t>
      </w:r>
    </w:p>
    <w:p w14:paraId="00146EDE" w14:textId="77777777" w:rsidR="00FA6D0F" w:rsidRDefault="00FA6D0F" w:rsidP="00FA6D0F">
      <w:pPr>
        <w:pStyle w:val="Geenafstand"/>
        <w:numPr>
          <w:ilvl w:val="0"/>
          <w:numId w:val="26"/>
        </w:numPr>
      </w:pPr>
      <w:r>
        <w:t>een onderzoek inzake de zedelijkheid</w:t>
      </w:r>
    </w:p>
    <w:p w14:paraId="2AEDE68F" w14:textId="77777777" w:rsidR="00FA6D0F" w:rsidRDefault="00FA6D0F" w:rsidP="00FA6D0F">
      <w:pPr>
        <w:pStyle w:val="Geenafstand"/>
        <w:numPr>
          <w:ilvl w:val="0"/>
          <w:numId w:val="26"/>
        </w:numPr>
      </w:pPr>
      <w:r>
        <w:t xml:space="preserve">een onderzoek of er ernstige aanwijzingen zijn van mensenhandel; </w:t>
      </w:r>
    </w:p>
    <w:p w14:paraId="03B2C05D" w14:textId="2B08F7AC" w:rsidR="00FA6D0F" w:rsidRDefault="00FA6D0F" w:rsidP="00FA6D0F">
      <w:pPr>
        <w:pStyle w:val="Geenafstand"/>
        <w:numPr>
          <w:ilvl w:val="0"/>
          <w:numId w:val="26"/>
        </w:numPr>
      </w:pPr>
      <w:r>
        <w:t>een onderzoek naar de gerechtelijke, administratieve en politionele antecedenten met bijzondere aandacht voor de drug</w:t>
      </w:r>
      <w:r w:rsidR="00F876FA">
        <w:t>s</w:t>
      </w:r>
      <w:r>
        <w:t>wet en financiële fraude</w:t>
      </w:r>
    </w:p>
    <w:p w14:paraId="7B8A6AAD" w14:textId="77777777" w:rsidR="00FA6D0F" w:rsidRDefault="00FA6D0F" w:rsidP="00FA6D0F">
      <w:pPr>
        <w:pStyle w:val="Geenafstand"/>
      </w:pPr>
    </w:p>
    <w:p w14:paraId="082B6636" w14:textId="2A68F4BB" w:rsidR="00FA6D0F" w:rsidRDefault="00FA6D0F" w:rsidP="00FA6D0F">
      <w:pPr>
        <w:pStyle w:val="Geenafstand"/>
      </w:pPr>
      <w:r>
        <w:t xml:space="preserve">§ 2. Het moraliteitsonderzoek wordt uitgevoerd met </w:t>
      </w:r>
      <w:proofErr w:type="spellStart"/>
      <w:r>
        <w:t>inachtname</w:t>
      </w:r>
      <w:proofErr w:type="spellEnd"/>
      <w:r>
        <w:t xml:space="preserve"> van de beginselen van behoorlijk bestuur.</w:t>
      </w:r>
    </w:p>
    <w:p w14:paraId="03FCE6BC" w14:textId="77777777" w:rsidR="00FA6D0F" w:rsidRDefault="00FA6D0F" w:rsidP="00FA6D0F">
      <w:pPr>
        <w:pStyle w:val="Geenafstand"/>
      </w:pPr>
    </w:p>
    <w:p w14:paraId="182C67DB" w14:textId="61699BB3" w:rsidR="00FA6D0F" w:rsidRDefault="00FA6D0F" w:rsidP="00FA6D0F">
      <w:pPr>
        <w:pStyle w:val="Geenafstand"/>
      </w:pPr>
      <w:r>
        <w:t>§ 3. Het moraliteitsonderzoek wordt, al naar gelang het geval, uitgevoerd op de private doch voor het publiek toegankelijke plaats(en), op de uitbater, op de organen en/of vertegenwoordigers van de vennootschap en op de natuurlijke personen die in feite belast zijn met de uitbating, alsook op de aangestelde(n) van de uitbater. Deze personen dienen meerderjarig te zijn en een bewijs van goed gedrag en zeden voor te leggen, een uittreksel uit het strafregister van het land van de woonplaats of een hieraan gelijkwaardig document desgevallend behoorlijk vertaald door een beëdigd vertaler.</w:t>
      </w:r>
    </w:p>
    <w:p w14:paraId="7A9900D1" w14:textId="77777777" w:rsidR="00FA6D0F" w:rsidRDefault="00FA6D0F" w:rsidP="00FA6D0F">
      <w:pPr>
        <w:pStyle w:val="Geenafstand"/>
      </w:pPr>
    </w:p>
    <w:p w14:paraId="5AC13DF9" w14:textId="77777777" w:rsidR="00FA6D0F" w:rsidRDefault="00FA6D0F" w:rsidP="00FA6D0F">
      <w:pPr>
        <w:pStyle w:val="Geenafstand"/>
      </w:pPr>
      <w:r>
        <w:t xml:space="preserve">§ 4. Het moraliteitsonderzoek wordt gevraagd aan en verricht door de politie of de daartoe bevoegde diensten. </w:t>
      </w:r>
    </w:p>
    <w:p w14:paraId="42735099" w14:textId="77777777" w:rsidR="00FA6D0F" w:rsidRDefault="00FA6D0F" w:rsidP="00FA6D0F">
      <w:pPr>
        <w:pStyle w:val="Geenafstand"/>
      </w:pPr>
    </w:p>
    <w:p w14:paraId="5CE7E0EF" w14:textId="0BF42412" w:rsidR="00FA6D0F" w:rsidRDefault="00FA6D0F" w:rsidP="00FA6D0F">
      <w:pPr>
        <w:pStyle w:val="Geenafstand"/>
      </w:pPr>
      <w:r>
        <w:t xml:space="preserve">§ 5. De burgemeester kan steeds alle nuttige inlichtingen inwinnen bij de politie of andere bevoegde diensten en beslist discretionair of het resultaat van het moraliteitsonderzoek zwaarwichtig genoeg is om de </w:t>
      </w:r>
      <w:r w:rsidR="000D16D5">
        <w:t>vergunning</w:t>
      </w:r>
      <w:r>
        <w:t xml:space="preserve"> al dan niet te weigeren en/of </w:t>
      </w:r>
      <w:r w:rsidR="0035232F">
        <w:t xml:space="preserve"> op te heffen </w:t>
      </w:r>
      <w:r>
        <w:t>waarbij hij steeds het gevaar voor de openbare orde voor ogen zal houden.</w:t>
      </w:r>
    </w:p>
    <w:p w14:paraId="46AD2B7B" w14:textId="77777777" w:rsidR="00FA6D0F" w:rsidRDefault="00FA6D0F" w:rsidP="00FA6D0F">
      <w:pPr>
        <w:pStyle w:val="Geenafstand"/>
      </w:pPr>
    </w:p>
    <w:p w14:paraId="7C69F4C8" w14:textId="77777777" w:rsidR="00FA6D0F" w:rsidRDefault="00FA6D0F" w:rsidP="00FA6D0F">
      <w:pPr>
        <w:pStyle w:val="Geenafstand"/>
      </w:pPr>
      <w:r>
        <w:t xml:space="preserve">§ 6. Bijkomende elementen in het onderzoek voor </w:t>
      </w:r>
      <w:proofErr w:type="spellStart"/>
      <w:r>
        <w:t>shisha</w:t>
      </w:r>
      <w:proofErr w:type="spellEnd"/>
      <w:r>
        <w:t>-bars:</w:t>
      </w:r>
    </w:p>
    <w:p w14:paraId="07E09A77" w14:textId="77777777" w:rsidR="00FA6D0F" w:rsidRDefault="00FA6D0F" w:rsidP="00FA6D0F">
      <w:pPr>
        <w:pStyle w:val="Geenafstand"/>
        <w:numPr>
          <w:ilvl w:val="0"/>
          <w:numId w:val="27"/>
        </w:numPr>
      </w:pPr>
      <w:r>
        <w:t xml:space="preserve">een </w:t>
      </w:r>
      <w:proofErr w:type="spellStart"/>
      <w:r>
        <w:t>shisha</w:t>
      </w:r>
      <w:proofErr w:type="spellEnd"/>
      <w:r>
        <w:t xml:space="preserve">-bar is enkel mogelijk in een handelszaak die uitsluitend als drankgelegenheid wordt uitgebaat. Met drankgelegenheid wordt bedoeld: elke drankslijterij of restaurant in lokalen of ruimten, permanent ingericht om te worden gebruikt als ruimte waarin gewoonlijk dranken en/of maaltijden van welke aard ook worden verstrekt voor gebruik ter plaatse. </w:t>
      </w:r>
    </w:p>
    <w:p w14:paraId="4E9279CE" w14:textId="77777777" w:rsidR="00FA6D0F" w:rsidRDefault="00FA6D0F" w:rsidP="00FA6D0F">
      <w:pPr>
        <w:pStyle w:val="Geenafstand"/>
        <w:numPr>
          <w:ilvl w:val="0"/>
          <w:numId w:val="27"/>
        </w:numPr>
      </w:pPr>
      <w:r>
        <w:t>Het gebruik van een waterpijp is enkel toegestaan in een rookkamer zoals bedoeld in de wet van 22 december 2009 betreffende een algemene regeling voor rookvrije gesloten plaatsen toegankelijk voor het publiek en ter bescherming van werknemers tegen tabaksrook en uitvoeringsbesluiten (hierna genoemd: wet op het rookverbod). Het gebruik van een waterpijp is niet toegelaten op terrassen of andere aanhorigheden van de handelszaak.</w:t>
      </w:r>
    </w:p>
    <w:p w14:paraId="6457C4FA" w14:textId="77777777" w:rsidR="00FA6D0F" w:rsidRDefault="00FA6D0F" w:rsidP="00FA6D0F">
      <w:pPr>
        <w:pStyle w:val="Geenafstand"/>
      </w:pPr>
    </w:p>
    <w:p w14:paraId="162C8F4D" w14:textId="77777777" w:rsidR="00FA6D0F" w:rsidRDefault="00FA6D0F" w:rsidP="00FA6D0F">
      <w:pPr>
        <w:pStyle w:val="Geenafstand"/>
      </w:pPr>
      <w:r>
        <w:t>§ 7. Bijkomende elementen in het onderzoek voor club-vzw’s:</w:t>
      </w:r>
    </w:p>
    <w:p w14:paraId="468246B4" w14:textId="77777777" w:rsidR="00FA6D0F" w:rsidRDefault="00FA6D0F" w:rsidP="00FA6D0F">
      <w:pPr>
        <w:pStyle w:val="Geenafstand"/>
        <w:numPr>
          <w:ilvl w:val="0"/>
          <w:numId w:val="28"/>
        </w:numPr>
      </w:pPr>
      <w:r>
        <w:t>Een onderzoek naar de wettelijke bepalingen inzake de vzw-wetgeving</w:t>
      </w:r>
    </w:p>
    <w:p w14:paraId="0EDF370B" w14:textId="77777777" w:rsidR="00FA6D0F" w:rsidRDefault="00FA6D0F" w:rsidP="00FA6D0F">
      <w:pPr>
        <w:pStyle w:val="Geenafstand"/>
        <w:numPr>
          <w:ilvl w:val="0"/>
          <w:numId w:val="28"/>
        </w:numPr>
      </w:pPr>
      <w:r>
        <w:t xml:space="preserve">Een onderzoek naar de activiteiten die de vzw uitvoert in overeenstemming met haar doel, door middel van documenten eigen aan de werking van een vzw, die op eenvoudig verzoek moeten voorgelegd worden. </w:t>
      </w:r>
    </w:p>
    <w:p w14:paraId="244F57B2" w14:textId="77777777" w:rsidR="00FA6D0F" w:rsidRDefault="00FA6D0F" w:rsidP="00FA6D0F">
      <w:pPr>
        <w:pStyle w:val="Geenafstand"/>
        <w:rPr>
          <w:b/>
          <w:bCs/>
        </w:rPr>
      </w:pPr>
    </w:p>
    <w:p w14:paraId="12E41212" w14:textId="77777777" w:rsidR="00FA6D0F" w:rsidRPr="00141DC5" w:rsidRDefault="00FA6D0F" w:rsidP="00FA6D0F">
      <w:pPr>
        <w:pStyle w:val="Geenafstand"/>
        <w:rPr>
          <w:b/>
          <w:bCs/>
        </w:rPr>
      </w:pPr>
      <w:r w:rsidRPr="00141DC5">
        <w:rPr>
          <w:b/>
          <w:bCs/>
        </w:rPr>
        <w:t xml:space="preserve">Artikel </w:t>
      </w:r>
      <w:r>
        <w:rPr>
          <w:b/>
          <w:bCs/>
        </w:rPr>
        <w:t>B.8</w:t>
      </w:r>
    </w:p>
    <w:p w14:paraId="5295FE2D" w14:textId="77777777" w:rsidR="00FA6D0F" w:rsidRDefault="00FA6D0F" w:rsidP="00FA6D0F">
      <w:pPr>
        <w:pStyle w:val="Geenafstand"/>
      </w:pPr>
      <w:r>
        <w:t xml:space="preserve">Modaliteiten voor de beoordeling </w:t>
      </w:r>
    </w:p>
    <w:p w14:paraId="5F44E2AE" w14:textId="77777777" w:rsidR="00FA6D0F" w:rsidRDefault="00FA6D0F" w:rsidP="00FA6D0F">
      <w:pPr>
        <w:pStyle w:val="Geenafstand"/>
      </w:pPr>
    </w:p>
    <w:p w14:paraId="70B92159" w14:textId="77777777" w:rsidR="00FA6D0F" w:rsidRDefault="00FA6D0F" w:rsidP="00FA6D0F">
      <w:pPr>
        <w:pStyle w:val="Geenafstand"/>
      </w:pPr>
      <w:r>
        <w:t>§ 1.  De vereiste van de positieve beoordeling van deze onderzoeken geldt gedurende de ganse duur van de uitbating.</w:t>
      </w:r>
    </w:p>
    <w:p w14:paraId="09414201" w14:textId="77777777" w:rsidR="00FA6D0F" w:rsidRDefault="00FA6D0F" w:rsidP="00FA6D0F">
      <w:pPr>
        <w:pStyle w:val="Geenafstand"/>
      </w:pPr>
    </w:p>
    <w:p w14:paraId="278DDEC8" w14:textId="77777777" w:rsidR="00FA6D0F" w:rsidRDefault="00FA6D0F" w:rsidP="00FA6D0F">
      <w:pPr>
        <w:pStyle w:val="Geenafstand"/>
      </w:pPr>
      <w:r>
        <w:t>§ 2. Bij negatieve controles wordt een hoorzitting georganiseerd die aanleiding kan geven tot een regularisatietermijn.</w:t>
      </w:r>
    </w:p>
    <w:p w14:paraId="08A85DE6" w14:textId="77777777" w:rsidR="00FA6D0F" w:rsidRDefault="00FA6D0F" w:rsidP="00FA6D0F">
      <w:pPr>
        <w:pStyle w:val="Geenafstand"/>
      </w:pPr>
    </w:p>
    <w:p w14:paraId="3E26FFB8" w14:textId="77777777" w:rsidR="00FA6D0F" w:rsidRDefault="00FA6D0F" w:rsidP="00FA6D0F">
      <w:pPr>
        <w:pStyle w:val="Geenafstand"/>
      </w:pPr>
      <w:r>
        <w:t>§ 3. Binnen een termijn van 90 kalenderdagen na de melding van een ontvankelijke en volledige aanvraag, wordt een beslissing genomen. Indien gerechtvaardigd door de complexiteit van het dossier, mag deze termijn éénmaal worden verlengd met maximaal dezelfde duur. Wanneer er geen beslissing wordt genomen binnen de 90 kalenderdagen, of indien van toepassing 180 kalenderdagen, wordt de vergunning geacht verleend te zijn.</w:t>
      </w:r>
    </w:p>
    <w:p w14:paraId="792D1466" w14:textId="77777777" w:rsidR="00FA6D0F" w:rsidRDefault="00FA6D0F" w:rsidP="00FA6D0F">
      <w:pPr>
        <w:pStyle w:val="Geenafstand"/>
      </w:pPr>
    </w:p>
    <w:p w14:paraId="51749619" w14:textId="5405FD25" w:rsidR="00FA6D0F" w:rsidRDefault="00FA6D0F" w:rsidP="00FA6D0F">
      <w:pPr>
        <w:pStyle w:val="Geenafstand"/>
      </w:pPr>
      <w:r>
        <w:t xml:space="preserve">§ 4. Om dwingende redenen van algemeen belang, met name de openbare orde en veiligheid, bescherming van consumenten, eerlijkheid van handelstransacties, fraudebestrijding, bescherming van het milieu en stedelijk milieu, wordt bij het uitblijven van een beslissing binnen de vastgestelde of verlengde termijn, de </w:t>
      </w:r>
      <w:r w:rsidR="000D16D5">
        <w:t>vergunning</w:t>
      </w:r>
      <w:r>
        <w:t xml:space="preserve"> geacht te zijn geweigerd.</w:t>
      </w:r>
    </w:p>
    <w:p w14:paraId="00AF1F78" w14:textId="77777777" w:rsidR="00FA6D0F" w:rsidRDefault="00FA6D0F" w:rsidP="00FA6D0F">
      <w:pPr>
        <w:pStyle w:val="Geenafstand"/>
      </w:pPr>
    </w:p>
    <w:p w14:paraId="5956DEA9" w14:textId="77777777" w:rsidR="00FA6D0F" w:rsidRDefault="00FA6D0F" w:rsidP="00FA6D0F">
      <w:pPr>
        <w:pStyle w:val="Kop2"/>
      </w:pPr>
      <w:bookmarkStart w:id="20" w:name="_Toc156570588"/>
      <w:r>
        <w:t>Hoofdstuk IV   Weigeringsgronden</w:t>
      </w:r>
      <w:bookmarkEnd w:id="20"/>
    </w:p>
    <w:p w14:paraId="74A8EFB4" w14:textId="77777777" w:rsidR="00FA6D0F" w:rsidRDefault="00FA6D0F" w:rsidP="00FA6D0F">
      <w:pPr>
        <w:pStyle w:val="Geenafstand"/>
      </w:pPr>
    </w:p>
    <w:p w14:paraId="1000D0CB" w14:textId="77777777" w:rsidR="00FA6D0F" w:rsidRPr="004D13C8" w:rsidRDefault="00FA6D0F" w:rsidP="00FA6D0F">
      <w:pPr>
        <w:pStyle w:val="Geenafstand"/>
        <w:rPr>
          <w:b/>
          <w:bCs/>
        </w:rPr>
      </w:pPr>
      <w:r w:rsidRPr="004D13C8">
        <w:rPr>
          <w:b/>
          <w:bCs/>
        </w:rPr>
        <w:t>Artikel B.9</w:t>
      </w:r>
    </w:p>
    <w:p w14:paraId="0A56ADBA" w14:textId="77777777" w:rsidR="00FA6D0F" w:rsidRDefault="00FA6D0F" w:rsidP="00FA6D0F">
      <w:pPr>
        <w:pStyle w:val="Geenafstand"/>
      </w:pPr>
      <w:r>
        <w:t>§ 1. De burgemeester weigert de uitbatingsvergunning:</w:t>
      </w:r>
    </w:p>
    <w:p w14:paraId="3A5371F7" w14:textId="77777777" w:rsidR="00FA6D0F" w:rsidRDefault="00FA6D0F" w:rsidP="00FA6D0F">
      <w:pPr>
        <w:pStyle w:val="Geenafstand"/>
        <w:numPr>
          <w:ilvl w:val="0"/>
          <w:numId w:val="29"/>
        </w:numPr>
      </w:pPr>
      <w:r>
        <w:t>als niet voldaan is aan de wettelijke of reglementaire bepalingen en voorwaarden van toepassing op de inrichting;</w:t>
      </w:r>
    </w:p>
    <w:p w14:paraId="2E47EFD1" w14:textId="77F64614" w:rsidR="00FA6D0F" w:rsidRDefault="00FA6D0F" w:rsidP="00FA6D0F">
      <w:pPr>
        <w:pStyle w:val="Geenafstand"/>
        <w:numPr>
          <w:ilvl w:val="0"/>
          <w:numId w:val="29"/>
        </w:numPr>
      </w:pPr>
      <w:r>
        <w:t xml:space="preserve">indien minstens één van de onderzoeken die voorafgaan aan het verlenen van de </w:t>
      </w:r>
      <w:r w:rsidR="000D16D5">
        <w:t>vergunning</w:t>
      </w:r>
      <w:r>
        <w:t xml:space="preserve"> negatief werd geadviseerd;</w:t>
      </w:r>
    </w:p>
    <w:p w14:paraId="18C7EBA9" w14:textId="77777777" w:rsidR="00FA6D0F" w:rsidRDefault="00FA6D0F" w:rsidP="00FA6D0F">
      <w:pPr>
        <w:pStyle w:val="Geenafstand"/>
        <w:numPr>
          <w:ilvl w:val="0"/>
          <w:numId w:val="29"/>
        </w:numPr>
      </w:pPr>
      <w:r>
        <w:t>als de openbare orde, de openbare rust en/of de openbare gezondheid gevaar loopt;</w:t>
      </w:r>
    </w:p>
    <w:p w14:paraId="48A877DA" w14:textId="77777777" w:rsidR="00FA6D0F" w:rsidRDefault="00FA6D0F" w:rsidP="00FA6D0F">
      <w:pPr>
        <w:pStyle w:val="Geenafstand"/>
        <w:numPr>
          <w:ilvl w:val="0"/>
          <w:numId w:val="29"/>
        </w:numPr>
      </w:pPr>
      <w:r>
        <w:t>als controle door de ambtenaar van de stad of gemeente en/of de politie wordt verhinderd;</w:t>
      </w:r>
    </w:p>
    <w:p w14:paraId="020ACEA6" w14:textId="77777777" w:rsidR="00FA6D0F" w:rsidRDefault="00FA6D0F" w:rsidP="00FA6D0F">
      <w:pPr>
        <w:pStyle w:val="Geenafstand"/>
        <w:numPr>
          <w:ilvl w:val="0"/>
          <w:numId w:val="29"/>
        </w:numPr>
      </w:pPr>
      <w:r>
        <w:t>als de aanvraag onjuiste gegevens bevat;</w:t>
      </w:r>
    </w:p>
    <w:p w14:paraId="73A671B8" w14:textId="77777777" w:rsidR="00FA6D0F" w:rsidRDefault="00FA6D0F" w:rsidP="00FA6D0F">
      <w:pPr>
        <w:pStyle w:val="Geenafstand"/>
      </w:pPr>
    </w:p>
    <w:p w14:paraId="5365A19F" w14:textId="56EB9057" w:rsidR="00FA6D0F" w:rsidRDefault="00FA6D0F" w:rsidP="00FA6D0F">
      <w:pPr>
        <w:pStyle w:val="Geenafstand"/>
      </w:pPr>
      <w:r>
        <w:t xml:space="preserve">§ 2. Een nieuwe aanvraag van dezelfde uitbater, voor dezelfde plaats én voor dezelfde bestemming, volgend op een geweigerde aanvraag, kan ten vroegste zes maanden na de datum vermeld in de weigeringsbeslissing worden ingediend, op straffe van </w:t>
      </w:r>
      <w:proofErr w:type="spellStart"/>
      <w:r>
        <w:t>onontvankelijkheid</w:t>
      </w:r>
      <w:proofErr w:type="spellEnd"/>
      <w:r>
        <w:t>.</w:t>
      </w:r>
    </w:p>
    <w:p w14:paraId="7CF63264" w14:textId="77777777" w:rsidR="00FA6D0F" w:rsidRDefault="00FA6D0F" w:rsidP="00FA6D0F">
      <w:pPr>
        <w:pStyle w:val="Geenafstand"/>
      </w:pPr>
      <w:r>
        <w:t>Deze nieuwe aanvraag dient vergezeld te zijn van een verklaring ondertekend door de uitbater, dat alle voorwaarden vermeld in dit reglement vervuld zijn.</w:t>
      </w:r>
    </w:p>
    <w:p w14:paraId="0BF81A2C" w14:textId="77777777" w:rsidR="00FA6D0F" w:rsidRDefault="00FA6D0F" w:rsidP="00FA6D0F">
      <w:pPr>
        <w:pStyle w:val="Geenafstand"/>
      </w:pPr>
    </w:p>
    <w:p w14:paraId="4810B691" w14:textId="7C987C5F" w:rsidR="00FA6D0F" w:rsidRDefault="00FA6D0F" w:rsidP="00FA6D0F">
      <w:pPr>
        <w:pStyle w:val="Kop2"/>
      </w:pPr>
      <w:bookmarkStart w:id="21" w:name="_Toc156570589"/>
      <w:r>
        <w:t xml:space="preserve">Hoofdstuk V: Geldigheid </w:t>
      </w:r>
      <w:bookmarkEnd w:id="21"/>
      <w:r w:rsidR="000D16D5">
        <w:t>vergunning</w:t>
      </w:r>
    </w:p>
    <w:p w14:paraId="4438B570" w14:textId="77777777" w:rsidR="00FA6D0F" w:rsidRDefault="00FA6D0F" w:rsidP="00FA6D0F">
      <w:pPr>
        <w:pStyle w:val="Geenafstand"/>
        <w:rPr>
          <w:b/>
          <w:bCs/>
        </w:rPr>
      </w:pPr>
    </w:p>
    <w:p w14:paraId="4E955E95" w14:textId="77777777" w:rsidR="00FA6D0F" w:rsidRPr="004D13C8" w:rsidRDefault="00FA6D0F" w:rsidP="00FA6D0F">
      <w:pPr>
        <w:pStyle w:val="Geenafstand"/>
        <w:rPr>
          <w:b/>
          <w:bCs/>
        </w:rPr>
      </w:pPr>
      <w:r w:rsidRPr="004D13C8">
        <w:rPr>
          <w:b/>
          <w:bCs/>
        </w:rPr>
        <w:t>Artikel B.10</w:t>
      </w:r>
    </w:p>
    <w:p w14:paraId="535A4C40" w14:textId="77777777" w:rsidR="00FA6D0F" w:rsidRDefault="00FA6D0F" w:rsidP="00FA6D0F">
      <w:pPr>
        <w:pStyle w:val="Geenafstand"/>
      </w:pPr>
    </w:p>
    <w:p w14:paraId="4A2C1016" w14:textId="7356B6A8" w:rsidR="00FA6D0F" w:rsidRDefault="00FA6D0F" w:rsidP="00FA6D0F">
      <w:pPr>
        <w:pStyle w:val="Geenafstand"/>
      </w:pPr>
      <w:r>
        <w:t xml:space="preserve">§ 1. De </w:t>
      </w:r>
      <w:r w:rsidR="000D16D5">
        <w:t>vergunning</w:t>
      </w:r>
      <w:r>
        <w:t xml:space="preserve"> is geldig te rekenen vanaf de ondertekening door de burgemeester.</w:t>
      </w:r>
    </w:p>
    <w:p w14:paraId="1771F7DB" w14:textId="77777777" w:rsidR="00FA6D0F" w:rsidRDefault="00FA6D0F" w:rsidP="00FA6D0F">
      <w:pPr>
        <w:pStyle w:val="Geenafstand"/>
      </w:pPr>
    </w:p>
    <w:p w14:paraId="0A3E5A90" w14:textId="048252A8" w:rsidR="00FA6D0F" w:rsidRDefault="00FA6D0F" w:rsidP="00FA6D0F">
      <w:pPr>
        <w:pStyle w:val="Geenafstand"/>
      </w:pPr>
      <w:r>
        <w:t xml:space="preserve">§ 2. De uitbatingsvergunning moet zichtbaar aangebracht worden aan de inrichting, zodat ze leesbaar is vanop de openbare ruimte.  De </w:t>
      </w:r>
      <w:r w:rsidR="000D16D5">
        <w:t>vergunning</w:t>
      </w:r>
      <w:r>
        <w:t xml:space="preserve"> moet bovendien steeds ter inzage liggen van de politie of een bevoegde controlerende ambtenaar.</w:t>
      </w:r>
    </w:p>
    <w:p w14:paraId="1524FD2A" w14:textId="77777777" w:rsidR="00FA6D0F" w:rsidRDefault="00FA6D0F" w:rsidP="00FA6D0F">
      <w:pPr>
        <w:pStyle w:val="Geenafstand"/>
      </w:pPr>
    </w:p>
    <w:p w14:paraId="4710E63C" w14:textId="77777777" w:rsidR="00FA6D0F" w:rsidRDefault="00FA6D0F" w:rsidP="00FA6D0F">
      <w:pPr>
        <w:pStyle w:val="Geenafstand"/>
      </w:pPr>
      <w:r>
        <w:t>§ 3. De uitbater is verplicht alle wijzigingen in de inrichting die een verandering uitmaken ten opzichte van de veiligheid, en alle wijzigingen van gegevens opgegeven in de aanvraag met inbegrip van elke bestemmingswijziging onmiddellijk te melden aan de burgemeester.</w:t>
      </w:r>
    </w:p>
    <w:p w14:paraId="6E5D6B8D" w14:textId="77777777" w:rsidR="00FA6D0F" w:rsidRDefault="00FA6D0F" w:rsidP="00FA6D0F">
      <w:pPr>
        <w:pStyle w:val="Geenafstand"/>
      </w:pPr>
    </w:p>
    <w:p w14:paraId="10F405AC" w14:textId="4F6E1030" w:rsidR="00FA6D0F" w:rsidRDefault="00FA6D0F" w:rsidP="00FA6D0F">
      <w:pPr>
        <w:pStyle w:val="Geenafstand"/>
      </w:pPr>
      <w:r>
        <w:t xml:space="preserve">§ 4. De </w:t>
      </w:r>
      <w:r w:rsidR="000D16D5">
        <w:t>vergunning</w:t>
      </w:r>
      <w:r>
        <w:t xml:space="preserve"> wordt afgeleverd aan een uitbater voor een welbepaalde inrichting. De </w:t>
      </w:r>
      <w:r w:rsidR="000D16D5">
        <w:t>vergunning</w:t>
      </w:r>
      <w:r>
        <w:t xml:space="preserve"> kan dus niet worden overgedragen aan een ander uitbater noch kan zij worden overgedragen naar een andere locatie.</w:t>
      </w:r>
    </w:p>
    <w:p w14:paraId="7C8A5E4A" w14:textId="77777777" w:rsidR="00FA6D0F" w:rsidRDefault="00FA6D0F" w:rsidP="00FA6D0F">
      <w:pPr>
        <w:pStyle w:val="Geenafstand"/>
      </w:pPr>
    </w:p>
    <w:p w14:paraId="63502FAC" w14:textId="2ECBE64D" w:rsidR="00FA6D0F" w:rsidRDefault="00FA6D0F" w:rsidP="00FA6D0F">
      <w:pPr>
        <w:pStyle w:val="Geenafstand"/>
      </w:pPr>
      <w:r>
        <w:lastRenderedPageBreak/>
        <w:t xml:space="preserve">§ 5. De </w:t>
      </w:r>
      <w:r w:rsidR="000D16D5">
        <w:t>vergunning</w:t>
      </w:r>
      <w:r>
        <w:t xml:space="preserve"> kan worden geschorst of ingetrokken overeenkomstig hoofdstuk 7 van dit reglement met betrekking tot de administratieve sancties en maatregelen.</w:t>
      </w:r>
    </w:p>
    <w:p w14:paraId="1641BDD1" w14:textId="77777777" w:rsidR="00FA6D0F" w:rsidRDefault="00FA6D0F" w:rsidP="00FA6D0F">
      <w:pPr>
        <w:pStyle w:val="Geenafstand"/>
      </w:pPr>
    </w:p>
    <w:p w14:paraId="731BB6B7" w14:textId="79F30893" w:rsidR="00FA6D0F" w:rsidRDefault="00FA6D0F" w:rsidP="00FA6D0F">
      <w:pPr>
        <w:pStyle w:val="Geenafstand"/>
      </w:pPr>
      <w:r>
        <w:t xml:space="preserve">§ 6. De burgemeester kan beslissen om de </w:t>
      </w:r>
      <w:r w:rsidR="000D16D5">
        <w:t>vergunning</w:t>
      </w:r>
      <w:r>
        <w:t xml:space="preserve"> te beperken in de tijd en/of bijkomende voorwaarden te koppelen aan de </w:t>
      </w:r>
      <w:r w:rsidR="000D16D5">
        <w:t>vergunning</w:t>
      </w:r>
      <w:r>
        <w:t>.</w:t>
      </w:r>
    </w:p>
    <w:p w14:paraId="093D88BD" w14:textId="77777777" w:rsidR="00FA6D0F" w:rsidRDefault="00FA6D0F" w:rsidP="00FA6D0F">
      <w:pPr>
        <w:pStyle w:val="Geenafstand"/>
      </w:pPr>
    </w:p>
    <w:p w14:paraId="18B370B0" w14:textId="77777777" w:rsidR="00FA6D0F" w:rsidRDefault="00FA6D0F" w:rsidP="00FA6D0F">
      <w:pPr>
        <w:pStyle w:val="Kop2"/>
      </w:pPr>
      <w:bookmarkStart w:id="22" w:name="_Toc156570590"/>
      <w:r>
        <w:t>Hoofdstuk VI: uitbatingsvoorwaarden</w:t>
      </w:r>
      <w:bookmarkEnd w:id="22"/>
    </w:p>
    <w:p w14:paraId="36F6C1FE" w14:textId="77777777" w:rsidR="00FA6D0F" w:rsidRDefault="00FA6D0F" w:rsidP="00FA6D0F">
      <w:pPr>
        <w:pStyle w:val="Geenafstand"/>
      </w:pPr>
    </w:p>
    <w:p w14:paraId="337CEDA3" w14:textId="77777777" w:rsidR="00FA6D0F" w:rsidRDefault="00FA6D0F" w:rsidP="00FA6D0F">
      <w:pPr>
        <w:pStyle w:val="Geenafstand"/>
      </w:pPr>
      <w:r>
        <w:t>Afdeling 1: Algemene voorwaarden</w:t>
      </w:r>
    </w:p>
    <w:p w14:paraId="5AB5612D" w14:textId="77777777" w:rsidR="00FA6D0F" w:rsidRDefault="00FA6D0F" w:rsidP="00FA6D0F">
      <w:pPr>
        <w:pStyle w:val="Geenafstand"/>
      </w:pPr>
    </w:p>
    <w:p w14:paraId="7B5DE8D1" w14:textId="77777777" w:rsidR="00FA6D0F" w:rsidRDefault="00FA6D0F" w:rsidP="00FA6D0F">
      <w:pPr>
        <w:pStyle w:val="Geenafstand"/>
      </w:pPr>
      <w:r>
        <w:t>Inrichtingen die onderworpen zijn aan een uitbatingsvergunning moeten de in dit hoofdstuk vermelde uitbatingvoorwaarden te allen tijde respecteren en naleven.</w:t>
      </w:r>
    </w:p>
    <w:p w14:paraId="5CB98239" w14:textId="77777777" w:rsidR="00FA6D0F" w:rsidRDefault="00FA6D0F" w:rsidP="00FA6D0F">
      <w:pPr>
        <w:pStyle w:val="Geenafstand"/>
        <w:rPr>
          <w:b/>
          <w:bCs/>
        </w:rPr>
      </w:pPr>
    </w:p>
    <w:p w14:paraId="53C5BEEA" w14:textId="77777777" w:rsidR="00FA6D0F" w:rsidRPr="00D15D5D" w:rsidRDefault="00FA6D0F" w:rsidP="00FA6D0F">
      <w:pPr>
        <w:pStyle w:val="Geenafstand"/>
        <w:rPr>
          <w:b/>
          <w:bCs/>
        </w:rPr>
      </w:pPr>
      <w:r w:rsidRPr="00D15D5D">
        <w:rPr>
          <w:b/>
          <w:bCs/>
        </w:rPr>
        <w:t>Artikel B.11</w:t>
      </w:r>
    </w:p>
    <w:p w14:paraId="6439FAA9" w14:textId="77777777" w:rsidR="00FA6D0F" w:rsidRDefault="00FA6D0F" w:rsidP="00FA6D0F">
      <w:pPr>
        <w:pStyle w:val="Geenafstand"/>
      </w:pPr>
    </w:p>
    <w:p w14:paraId="1F521591" w14:textId="77777777" w:rsidR="00FA6D0F" w:rsidRDefault="00FA6D0F" w:rsidP="00FA6D0F">
      <w:pPr>
        <w:pStyle w:val="Geenafstand"/>
      </w:pPr>
      <w:r>
        <w:t>Hygiëne en gezondheid</w:t>
      </w:r>
    </w:p>
    <w:p w14:paraId="2B120BEE" w14:textId="77777777" w:rsidR="00FA6D0F" w:rsidRDefault="00FA6D0F" w:rsidP="00FA6D0F">
      <w:pPr>
        <w:pStyle w:val="Geenafstand"/>
      </w:pPr>
    </w:p>
    <w:p w14:paraId="6E608266" w14:textId="77777777" w:rsidR="00FA6D0F" w:rsidRDefault="00FA6D0F" w:rsidP="00FA6D0F">
      <w:pPr>
        <w:pStyle w:val="Geenafstand"/>
      </w:pPr>
      <w:r>
        <w:t>§ 1. Alle ruimtes, en de voorwerpen in de inrichting, moeten beantwoorden aan de in het dagelijks leven als normaal ervaren normen voor frisheid, netheid en hygiëne (bijvoorbeeld: proper vloeroppervlak, proper materiaal, regelmatig verwijderen van afval). De gezondheid van de gebruikers en de openbare gezondheid mogen nooit gevaar lopen.</w:t>
      </w:r>
    </w:p>
    <w:p w14:paraId="07777433" w14:textId="77777777" w:rsidR="00FA6D0F" w:rsidRDefault="00FA6D0F" w:rsidP="00FA6D0F">
      <w:pPr>
        <w:pStyle w:val="Geenafstand"/>
      </w:pPr>
    </w:p>
    <w:p w14:paraId="0CB186CC" w14:textId="77777777" w:rsidR="00FA6D0F" w:rsidRDefault="00FA6D0F" w:rsidP="00FA6D0F">
      <w:pPr>
        <w:pStyle w:val="Geenafstand"/>
      </w:pPr>
      <w:r>
        <w:t>§ 2. Er moeten voldoende hulpmiddelen en voorzieningen aanwezig zijn die de frisheid, netheid en hygiëne garanderen.</w:t>
      </w:r>
    </w:p>
    <w:p w14:paraId="118CF16A" w14:textId="77777777" w:rsidR="00FA6D0F" w:rsidRDefault="00FA6D0F" w:rsidP="00FA6D0F">
      <w:pPr>
        <w:pStyle w:val="Geenafstand"/>
      </w:pPr>
    </w:p>
    <w:p w14:paraId="671636EA" w14:textId="77777777" w:rsidR="00FA6D0F" w:rsidRDefault="00FA6D0F" w:rsidP="00FA6D0F">
      <w:pPr>
        <w:pStyle w:val="Geenafstand"/>
      </w:pPr>
      <w:r>
        <w:t>§ 3. In het bijzonder moet in de inrichting minstens aanwezig zijn:</w:t>
      </w:r>
    </w:p>
    <w:p w14:paraId="5A458CD1" w14:textId="77777777" w:rsidR="00FA6D0F" w:rsidRDefault="00FA6D0F" w:rsidP="00FA6D0F">
      <w:pPr>
        <w:pStyle w:val="Geenafstand"/>
        <w:numPr>
          <w:ilvl w:val="0"/>
          <w:numId w:val="30"/>
        </w:numPr>
      </w:pPr>
      <w:r>
        <w:t>de mogelijkheid om elke ruimte te verwarmen: verwarmingsmiddelen moeten voldoende veilig zijn om elke ruimte te verwarmen tot minstens 24 graden Celsius;</w:t>
      </w:r>
    </w:p>
    <w:p w14:paraId="393817A6" w14:textId="77777777" w:rsidR="00FA6D0F" w:rsidRDefault="00FA6D0F" w:rsidP="00FA6D0F">
      <w:pPr>
        <w:pStyle w:val="Geenafstand"/>
        <w:numPr>
          <w:ilvl w:val="0"/>
          <w:numId w:val="30"/>
        </w:numPr>
      </w:pPr>
      <w:r>
        <w:t>de mogelijkheid om elke ruimte te verlichten en te verluchten;</w:t>
      </w:r>
    </w:p>
    <w:p w14:paraId="37F02075" w14:textId="77777777" w:rsidR="00FA6D0F" w:rsidRDefault="00FA6D0F" w:rsidP="00FA6D0F">
      <w:pPr>
        <w:pStyle w:val="Geenafstand"/>
        <w:numPr>
          <w:ilvl w:val="0"/>
          <w:numId w:val="30"/>
        </w:numPr>
      </w:pPr>
      <w:r>
        <w:t>afvalemmers in alle ruimtes;</w:t>
      </w:r>
    </w:p>
    <w:p w14:paraId="121A0A97" w14:textId="77777777" w:rsidR="00FA6D0F" w:rsidRDefault="00FA6D0F" w:rsidP="00FA6D0F">
      <w:pPr>
        <w:pStyle w:val="Geenafstand"/>
        <w:numPr>
          <w:ilvl w:val="0"/>
          <w:numId w:val="30"/>
        </w:numPr>
      </w:pPr>
      <w:r>
        <w:t>een verbanddoos met minimaal volgende inhoud: ontsmettingsmiddel voor open wonden – klaar voor gebruik; ontsmettingsmiddel voor materiaal (pincet, schaar, naald) of eigen handen; ontsmettingsalcohol 70%; individueel verpakte steriele kompressen; rolletje hypo allergische kleefpleister; individueel verpakte steriele wondpleister; elastische verbanden; fijn inox schaartje; fijn inox splinterpincet; neutrale zeep (vloeibaar) en zuivere handdoek en washandje; ijszakje in de diepvries of instant ice in de verbanddoos (voor eenmalig gebruik); één paar niet steriele latex handschoenen; 30 ml ontsmettingsmiddel op basis van chloorhexidine;</w:t>
      </w:r>
    </w:p>
    <w:p w14:paraId="0C14ED6B" w14:textId="77777777" w:rsidR="00FA6D0F" w:rsidRDefault="00FA6D0F" w:rsidP="00FA6D0F">
      <w:pPr>
        <w:pStyle w:val="Geenafstand"/>
        <w:rPr>
          <w:b/>
          <w:bCs/>
        </w:rPr>
      </w:pPr>
    </w:p>
    <w:p w14:paraId="19E4DBF1" w14:textId="77777777" w:rsidR="00FA6D0F" w:rsidRPr="000B2825" w:rsidRDefault="00FA6D0F" w:rsidP="00FA6D0F">
      <w:pPr>
        <w:pStyle w:val="Geenafstand"/>
        <w:rPr>
          <w:b/>
          <w:bCs/>
        </w:rPr>
      </w:pPr>
      <w:r w:rsidRPr="000B2825">
        <w:rPr>
          <w:b/>
          <w:bCs/>
        </w:rPr>
        <w:t>Artikel B.12</w:t>
      </w:r>
    </w:p>
    <w:p w14:paraId="7BD67D9F" w14:textId="77777777" w:rsidR="00FA6D0F" w:rsidRDefault="00FA6D0F" w:rsidP="00FA6D0F">
      <w:pPr>
        <w:pStyle w:val="Geenafstand"/>
      </w:pPr>
    </w:p>
    <w:p w14:paraId="6E9E2B21" w14:textId="77777777" w:rsidR="00FA6D0F" w:rsidRDefault="00FA6D0F" w:rsidP="00FA6D0F">
      <w:pPr>
        <w:pStyle w:val="Geenafstand"/>
      </w:pPr>
      <w:r>
        <w:t>Onderhoud</w:t>
      </w:r>
    </w:p>
    <w:p w14:paraId="44E98042" w14:textId="77777777" w:rsidR="00FA6D0F" w:rsidRDefault="00FA6D0F" w:rsidP="00FA6D0F">
      <w:pPr>
        <w:pStyle w:val="Geenafstand"/>
      </w:pPr>
      <w:r>
        <w:t xml:space="preserve">De uitbater staat in voor alle herstellingen en onderhoudswerken, van welke aard of oorzaak ook, met inbegrip van diegenen ingegeven door overmacht, slijtage, ouderdom, normaal gebruik en verborgen gebreken. </w:t>
      </w:r>
    </w:p>
    <w:p w14:paraId="4CEA33C6" w14:textId="77777777" w:rsidR="00FA6D0F" w:rsidRDefault="00FA6D0F" w:rsidP="00FA6D0F">
      <w:pPr>
        <w:pStyle w:val="Geenafstand"/>
        <w:rPr>
          <w:b/>
          <w:bCs/>
        </w:rPr>
      </w:pPr>
    </w:p>
    <w:p w14:paraId="4FD11DED" w14:textId="77777777" w:rsidR="00FA6D0F" w:rsidRPr="000B2825" w:rsidRDefault="00FA6D0F" w:rsidP="00FA6D0F">
      <w:pPr>
        <w:pStyle w:val="Geenafstand"/>
        <w:rPr>
          <w:b/>
          <w:bCs/>
        </w:rPr>
      </w:pPr>
      <w:r w:rsidRPr="000B2825">
        <w:rPr>
          <w:b/>
          <w:bCs/>
        </w:rPr>
        <w:t>Artikel B.13</w:t>
      </w:r>
    </w:p>
    <w:p w14:paraId="2475F5A0" w14:textId="77777777" w:rsidR="00FA6D0F" w:rsidRDefault="00FA6D0F" w:rsidP="00FA6D0F">
      <w:pPr>
        <w:pStyle w:val="Geenafstand"/>
      </w:pPr>
      <w:r>
        <w:t>Nutsvoorzieningen</w:t>
      </w:r>
    </w:p>
    <w:p w14:paraId="5C5CBD83" w14:textId="77777777" w:rsidR="00FA6D0F" w:rsidRDefault="00FA6D0F" w:rsidP="00FA6D0F">
      <w:pPr>
        <w:pStyle w:val="Geenafstand"/>
      </w:pPr>
      <w:r>
        <w:t>De ruimtes die betrokken zijn bij de uitbating van de inrichting, de technische installaties voor nutsvoorzieningen en andere inrichtingselementen:</w:t>
      </w:r>
    </w:p>
    <w:p w14:paraId="6CDF21E1" w14:textId="77777777" w:rsidR="00FA6D0F" w:rsidRDefault="00FA6D0F" w:rsidP="00FA6D0F">
      <w:pPr>
        <w:pStyle w:val="Geenafstand"/>
        <w:numPr>
          <w:ilvl w:val="0"/>
          <w:numId w:val="31"/>
        </w:numPr>
      </w:pPr>
      <w:r>
        <w:t>mogen geen gebreken vertonen waardoor ze gebruiksonveilig zijn of dreigen te worden;</w:t>
      </w:r>
    </w:p>
    <w:p w14:paraId="4723A608" w14:textId="77777777" w:rsidR="00FA6D0F" w:rsidRDefault="00FA6D0F" w:rsidP="00FA6D0F">
      <w:pPr>
        <w:pStyle w:val="Geenafstand"/>
        <w:numPr>
          <w:ilvl w:val="0"/>
          <w:numId w:val="31"/>
        </w:numPr>
      </w:pPr>
      <w:r>
        <w:lastRenderedPageBreak/>
        <w:t>mogen geen vocht van welke aard ook doorlaten en/of schimmelvorming vertonen;</w:t>
      </w:r>
    </w:p>
    <w:p w14:paraId="3DA54CF5" w14:textId="77777777" w:rsidR="00FA6D0F" w:rsidRDefault="00FA6D0F" w:rsidP="00FA6D0F">
      <w:pPr>
        <w:pStyle w:val="Geenafstand"/>
        <w:numPr>
          <w:ilvl w:val="0"/>
          <w:numId w:val="31"/>
        </w:numPr>
      </w:pPr>
      <w:r>
        <w:t>mogen niet beschadigd of versleten zijn aan de afwerking zoals doorbuiging van plafonds, vervorming of scheurvorming van muren, gaten in vloeren, houtrot van ramen en deuren, versleten vloerbedekking, gescheurd behang, afbladderende verf, barsten in sanitair, enz.</w:t>
      </w:r>
    </w:p>
    <w:p w14:paraId="09863ADC" w14:textId="77777777" w:rsidR="00FA6D0F" w:rsidRDefault="00FA6D0F" w:rsidP="00FA6D0F">
      <w:pPr>
        <w:pStyle w:val="Geenafstand"/>
        <w:rPr>
          <w:b/>
          <w:bCs/>
        </w:rPr>
      </w:pPr>
    </w:p>
    <w:p w14:paraId="7D8CB3F4" w14:textId="77777777" w:rsidR="00FA6D0F" w:rsidRDefault="00FA6D0F" w:rsidP="00FA6D0F">
      <w:pPr>
        <w:pStyle w:val="Geenafstand"/>
        <w:rPr>
          <w:b/>
          <w:bCs/>
        </w:rPr>
      </w:pPr>
      <w:r w:rsidRPr="00C7506E">
        <w:rPr>
          <w:b/>
          <w:bCs/>
        </w:rPr>
        <w:t xml:space="preserve">Artikel </w:t>
      </w:r>
      <w:r>
        <w:rPr>
          <w:b/>
          <w:bCs/>
        </w:rPr>
        <w:t>B.14</w:t>
      </w:r>
    </w:p>
    <w:p w14:paraId="19E09406" w14:textId="77777777" w:rsidR="00FA6D0F" w:rsidRDefault="00FA6D0F" w:rsidP="00FA6D0F">
      <w:pPr>
        <w:pStyle w:val="Geenafstand"/>
      </w:pPr>
    </w:p>
    <w:p w14:paraId="579B71BC" w14:textId="77777777" w:rsidR="00FA6D0F" w:rsidRPr="00285601" w:rsidRDefault="00FA6D0F" w:rsidP="00FA6D0F">
      <w:pPr>
        <w:pStyle w:val="Geenafstand"/>
        <w:rPr>
          <w:b/>
          <w:bCs/>
        </w:rPr>
      </w:pPr>
      <w:r>
        <w:t>Toegang tot de inrichting</w:t>
      </w:r>
    </w:p>
    <w:p w14:paraId="0167250C" w14:textId="77777777" w:rsidR="00FA6D0F" w:rsidRDefault="00FA6D0F" w:rsidP="00FA6D0F">
      <w:pPr>
        <w:pStyle w:val="Geenafstand"/>
      </w:pPr>
    </w:p>
    <w:p w14:paraId="6D04F87A" w14:textId="77777777" w:rsidR="00FA6D0F" w:rsidRDefault="00FA6D0F" w:rsidP="00FA6D0F">
      <w:pPr>
        <w:pStyle w:val="Geenafstand"/>
      </w:pPr>
      <w:r>
        <w:t>§ 1. Tijdens de uitbating van de inrichting moet minstens één toegangsdeur van de inrichting en alle ruimtes in de inrichting onmiddellijk, zowel van binnen als van buiten, zonder tussenkomst van een derde geopend kunnen worden, met het oog op controle.</w:t>
      </w:r>
    </w:p>
    <w:p w14:paraId="72BD4639" w14:textId="77777777" w:rsidR="00FA6D0F" w:rsidRDefault="00FA6D0F" w:rsidP="00FA6D0F">
      <w:pPr>
        <w:pStyle w:val="Geenafstand"/>
      </w:pPr>
    </w:p>
    <w:p w14:paraId="623BDF48" w14:textId="77777777" w:rsidR="00FA6D0F" w:rsidRDefault="00FA6D0F" w:rsidP="00FA6D0F">
      <w:pPr>
        <w:pStyle w:val="Geenafstand"/>
      </w:pPr>
      <w:r>
        <w:t>§ 2. Het is verboden om ramen van de inrichting, die zichtbaar zijn op de openbare weg, tijdens de uitbating ondoorzichtig te maken of voorwerpen te plaatsen zodat de inkijk ernstig bemoeilijkt of onmogelijk gemaakt wordt (bijvoorbeeld door het gebruik van folie, gekleurd of ondoorzichtig glas, posters, schermen enz.).</w:t>
      </w:r>
    </w:p>
    <w:p w14:paraId="2DF1C09F" w14:textId="77777777" w:rsidR="00FA6D0F" w:rsidRDefault="00FA6D0F" w:rsidP="00FA6D0F">
      <w:pPr>
        <w:pStyle w:val="Geenafstand"/>
      </w:pPr>
    </w:p>
    <w:p w14:paraId="2E776A15" w14:textId="77777777" w:rsidR="00FA6D0F" w:rsidRDefault="00FA6D0F" w:rsidP="00FA6D0F">
      <w:pPr>
        <w:pStyle w:val="Geenafstand"/>
      </w:pPr>
      <w:r>
        <w:t xml:space="preserve">§ 3. De uitbater verleent te allen tijde toegang aan reguliere hulpverlening (bijvoorbeeld: UZA, Instituut voor Tropisch Geneeskunde (ITG), </w:t>
      </w:r>
      <w:proofErr w:type="spellStart"/>
      <w:r>
        <w:t>Ghapro</w:t>
      </w:r>
      <w:proofErr w:type="spellEnd"/>
      <w:r>
        <w:t xml:space="preserve">, Vaccinatieteam Provincie, …) die screening en vaccinatie aan het personeel aanbiedt, ter bestrijding van </w:t>
      </w:r>
      <w:proofErr w:type="spellStart"/>
      <w:r>
        <w:t>beroepsgebonden</w:t>
      </w:r>
      <w:proofErr w:type="spellEnd"/>
      <w:r>
        <w:t xml:space="preserve"> gezondheidsrisico’s (bijvoorbeeld: Hepatitis B).</w:t>
      </w:r>
    </w:p>
    <w:p w14:paraId="362D64B2" w14:textId="77777777" w:rsidR="00FA6D0F" w:rsidRDefault="00FA6D0F" w:rsidP="00FA6D0F">
      <w:pPr>
        <w:pStyle w:val="Geenafstand"/>
        <w:rPr>
          <w:b/>
          <w:bCs/>
        </w:rPr>
      </w:pPr>
    </w:p>
    <w:p w14:paraId="067CDBEE" w14:textId="77777777" w:rsidR="00FA6D0F" w:rsidRPr="00C7506E" w:rsidRDefault="00FA6D0F" w:rsidP="00FA6D0F">
      <w:pPr>
        <w:pStyle w:val="Geenafstand"/>
        <w:rPr>
          <w:b/>
          <w:bCs/>
        </w:rPr>
      </w:pPr>
      <w:r w:rsidRPr="00C7506E">
        <w:rPr>
          <w:b/>
          <w:bCs/>
        </w:rPr>
        <w:t>Artikel B.15</w:t>
      </w:r>
    </w:p>
    <w:p w14:paraId="7F0DF613" w14:textId="77777777" w:rsidR="00FA6D0F" w:rsidRDefault="00FA6D0F" w:rsidP="00FA6D0F">
      <w:pPr>
        <w:pStyle w:val="Geenafstand"/>
      </w:pPr>
    </w:p>
    <w:p w14:paraId="55A63515" w14:textId="77777777" w:rsidR="00FA6D0F" w:rsidRDefault="00FA6D0F" w:rsidP="00FA6D0F">
      <w:pPr>
        <w:pStyle w:val="Geenafstand"/>
      </w:pPr>
      <w:r>
        <w:t>Aansprakelijkheidsverzekering</w:t>
      </w:r>
    </w:p>
    <w:p w14:paraId="644F3BF8" w14:textId="77777777" w:rsidR="00FA6D0F" w:rsidRDefault="00FA6D0F" w:rsidP="00FA6D0F">
      <w:pPr>
        <w:pStyle w:val="Geenafstand"/>
      </w:pPr>
    </w:p>
    <w:p w14:paraId="4EBC9506" w14:textId="77777777" w:rsidR="00FA6D0F" w:rsidRDefault="00FA6D0F" w:rsidP="00FA6D0F">
      <w:pPr>
        <w:pStyle w:val="Geenafstand"/>
      </w:pPr>
      <w:r>
        <w:t>De uitbater van een inrichting is verplicht de burgerlijke en professionele aansprakelijkheid van alle personen die, ongeacht hun arbeidsstatuut, werken in de inrichting, te allen tijde te verzekeren door een verzekeringsmaatschappij, die gerechtigd is om verzekeringspraktijken te voeren in België.</w:t>
      </w:r>
    </w:p>
    <w:p w14:paraId="33ADF1A7" w14:textId="77777777" w:rsidR="00FA6D0F" w:rsidRDefault="00FA6D0F" w:rsidP="00FA6D0F">
      <w:pPr>
        <w:pStyle w:val="Geenafstand"/>
      </w:pPr>
    </w:p>
    <w:p w14:paraId="331C71C7" w14:textId="77777777" w:rsidR="00FA6D0F" w:rsidRDefault="00FA6D0F" w:rsidP="00FA6D0F">
      <w:pPr>
        <w:pStyle w:val="Geenafstand"/>
      </w:pPr>
      <w:r>
        <w:t>Afdeling 2: Bijkomende uitbatingvoorwaarden voor massagesalons</w:t>
      </w:r>
    </w:p>
    <w:p w14:paraId="6545BE86" w14:textId="77777777" w:rsidR="00FA6D0F" w:rsidRDefault="00FA6D0F" w:rsidP="00FA6D0F">
      <w:pPr>
        <w:pStyle w:val="Geenafstand"/>
        <w:rPr>
          <w:b/>
          <w:bCs/>
        </w:rPr>
      </w:pPr>
    </w:p>
    <w:p w14:paraId="3FAB15B6" w14:textId="77777777" w:rsidR="00FA6D0F" w:rsidRPr="00C7506E" w:rsidRDefault="00FA6D0F" w:rsidP="00FA6D0F">
      <w:pPr>
        <w:pStyle w:val="Geenafstand"/>
        <w:rPr>
          <w:b/>
          <w:bCs/>
        </w:rPr>
      </w:pPr>
      <w:r w:rsidRPr="00C7506E">
        <w:rPr>
          <w:b/>
          <w:bCs/>
        </w:rPr>
        <w:t>Artikel B.16</w:t>
      </w:r>
    </w:p>
    <w:p w14:paraId="216CCAB3" w14:textId="77777777" w:rsidR="00FA6D0F" w:rsidRDefault="00FA6D0F" w:rsidP="00FA6D0F">
      <w:pPr>
        <w:pStyle w:val="Geenafstand"/>
      </w:pPr>
    </w:p>
    <w:p w14:paraId="65A8F7DD" w14:textId="77777777" w:rsidR="00FA6D0F" w:rsidRDefault="00FA6D0F" w:rsidP="00FA6D0F">
      <w:pPr>
        <w:pStyle w:val="Geenafstand"/>
      </w:pPr>
      <w:r>
        <w:t>§ 1.De inrichting moet minstens bestaan uit de hierna genoemde ruimtes met de daarbij behorende uitrusting. Deze ruimtes kunnen alleen gebruikt worden voor de gedefinieerde bestemming.</w:t>
      </w:r>
    </w:p>
    <w:p w14:paraId="1E39B407" w14:textId="77777777" w:rsidR="00FA6D0F" w:rsidRDefault="00FA6D0F" w:rsidP="00FA6D0F">
      <w:pPr>
        <w:pStyle w:val="Geenafstand"/>
        <w:numPr>
          <w:ilvl w:val="0"/>
          <w:numId w:val="32"/>
        </w:numPr>
      </w:pPr>
      <w:r>
        <w:t>Een ontvangstruimte die dient voor het ontvangen van klanten die nadien een behandeling krijgen in een massageruimte.</w:t>
      </w:r>
    </w:p>
    <w:p w14:paraId="26BC22BF" w14:textId="77777777" w:rsidR="00FA6D0F" w:rsidRDefault="00FA6D0F" w:rsidP="00FA6D0F">
      <w:pPr>
        <w:pStyle w:val="Geenafstand"/>
        <w:numPr>
          <w:ilvl w:val="0"/>
          <w:numId w:val="32"/>
        </w:numPr>
      </w:pPr>
      <w:r>
        <w:t>Een massageruimte die dient voor het uitvoeren van massages en beschikt over:</w:t>
      </w:r>
    </w:p>
    <w:p w14:paraId="1A8DC7B0" w14:textId="77777777" w:rsidR="00FA6D0F" w:rsidRDefault="00FA6D0F" w:rsidP="00FA6D0F">
      <w:pPr>
        <w:pStyle w:val="Geenafstand"/>
        <w:numPr>
          <w:ilvl w:val="0"/>
          <w:numId w:val="32"/>
        </w:numPr>
      </w:pPr>
      <w:r>
        <w:t>een massagetafel/stoel/mat, met een bedekking die (af)wasbaar is;</w:t>
      </w:r>
    </w:p>
    <w:p w14:paraId="4C327DA8" w14:textId="77777777" w:rsidR="00FA6D0F" w:rsidRDefault="00FA6D0F" w:rsidP="00FA6D0F">
      <w:pPr>
        <w:pStyle w:val="Geenafstand"/>
        <w:numPr>
          <w:ilvl w:val="0"/>
          <w:numId w:val="32"/>
        </w:numPr>
      </w:pPr>
      <w:r>
        <w:t>een wasbak met koud en warm stromend water;</w:t>
      </w:r>
    </w:p>
    <w:p w14:paraId="480B8440" w14:textId="77777777" w:rsidR="00FA6D0F" w:rsidRDefault="00FA6D0F" w:rsidP="00FA6D0F">
      <w:pPr>
        <w:pStyle w:val="Geenafstand"/>
        <w:numPr>
          <w:ilvl w:val="0"/>
          <w:numId w:val="32"/>
        </w:numPr>
      </w:pPr>
      <w:r>
        <w:t>vloeibare handzeep en wegwerpbare handdoekjes of een voorraad schone handdoeken;</w:t>
      </w:r>
    </w:p>
    <w:p w14:paraId="7CDD6C81" w14:textId="77777777" w:rsidR="00FA6D0F" w:rsidRDefault="00FA6D0F" w:rsidP="00FA6D0F">
      <w:pPr>
        <w:pStyle w:val="Geenafstand"/>
        <w:numPr>
          <w:ilvl w:val="0"/>
          <w:numId w:val="32"/>
        </w:numPr>
      </w:pPr>
      <w:r>
        <w:t>afsluitbare flesjes wanneer massageolie gebruikt wordt;</w:t>
      </w:r>
    </w:p>
    <w:p w14:paraId="55988839" w14:textId="77777777" w:rsidR="00FA6D0F" w:rsidRDefault="00FA6D0F" w:rsidP="00FA6D0F">
      <w:pPr>
        <w:pStyle w:val="Geenafstand"/>
        <w:numPr>
          <w:ilvl w:val="0"/>
          <w:numId w:val="32"/>
        </w:numPr>
      </w:pPr>
      <w:r>
        <w:t>proper linnen dat gewassen is op minimaal 60 graden Celsius, waarvan per klant gebruik gemaakt wordt;</w:t>
      </w:r>
    </w:p>
    <w:p w14:paraId="57AEDA2F" w14:textId="77777777" w:rsidR="00FA6D0F" w:rsidRDefault="00FA6D0F" w:rsidP="00FA6D0F">
      <w:pPr>
        <w:pStyle w:val="Geenafstand"/>
        <w:numPr>
          <w:ilvl w:val="0"/>
          <w:numId w:val="32"/>
        </w:numPr>
      </w:pPr>
      <w:r>
        <w:t>een toegangsdeur die van binnen met slot afsluitbaar mag zijn op voorwaarde dat het middel om deze deur van buitenaf te ontsluiten steeds aanwezig en bereikbaar is in het massagesalon (bijvoorbeeld: sleutel, passe-partout, codebediening);</w:t>
      </w:r>
    </w:p>
    <w:p w14:paraId="69F510FE" w14:textId="77777777" w:rsidR="00FA6D0F" w:rsidRDefault="00FA6D0F" w:rsidP="00FA6D0F">
      <w:pPr>
        <w:pStyle w:val="Geenafstand"/>
        <w:numPr>
          <w:ilvl w:val="0"/>
          <w:numId w:val="32"/>
        </w:numPr>
      </w:pPr>
      <w:r>
        <w:t>voldoende afvalbakjes.</w:t>
      </w:r>
    </w:p>
    <w:p w14:paraId="7999CAE5" w14:textId="77777777" w:rsidR="00FA6D0F" w:rsidRDefault="00FA6D0F" w:rsidP="00FA6D0F">
      <w:pPr>
        <w:pStyle w:val="Geenafstand"/>
      </w:pPr>
    </w:p>
    <w:p w14:paraId="1C099F3E" w14:textId="77777777" w:rsidR="00FA6D0F" w:rsidRDefault="00FA6D0F" w:rsidP="00FA6D0F">
      <w:pPr>
        <w:pStyle w:val="Geenafstand"/>
      </w:pPr>
      <w:r>
        <w:lastRenderedPageBreak/>
        <w:t>§ 2. Sanitair:</w:t>
      </w:r>
    </w:p>
    <w:p w14:paraId="382EBE4D" w14:textId="77777777" w:rsidR="00FA6D0F" w:rsidRDefault="00FA6D0F" w:rsidP="00FA6D0F">
      <w:pPr>
        <w:pStyle w:val="Geenafstand"/>
        <w:numPr>
          <w:ilvl w:val="0"/>
          <w:numId w:val="33"/>
        </w:numPr>
      </w:pPr>
      <w:r>
        <w:t>De toiletten:</w:t>
      </w:r>
    </w:p>
    <w:p w14:paraId="74477353" w14:textId="77777777" w:rsidR="00FA6D0F" w:rsidRDefault="00FA6D0F" w:rsidP="00FA6D0F">
      <w:pPr>
        <w:pStyle w:val="Geenafstand"/>
        <w:numPr>
          <w:ilvl w:val="0"/>
          <w:numId w:val="33"/>
        </w:numPr>
      </w:pPr>
      <w:r>
        <w:t>bestaan minimaal uit één toilet;</w:t>
      </w:r>
    </w:p>
    <w:p w14:paraId="742031CF" w14:textId="77777777" w:rsidR="00FA6D0F" w:rsidRDefault="00FA6D0F" w:rsidP="00FA6D0F">
      <w:pPr>
        <w:pStyle w:val="Geenafstand"/>
        <w:numPr>
          <w:ilvl w:val="0"/>
          <w:numId w:val="33"/>
        </w:numPr>
      </w:pPr>
      <w:r>
        <w:t>moeten toegankelijk zijn voor bezoekers en masseurs/masseuses;</w:t>
      </w:r>
    </w:p>
    <w:p w14:paraId="1223B961" w14:textId="77777777" w:rsidR="00FA6D0F" w:rsidRDefault="00FA6D0F" w:rsidP="00FA6D0F">
      <w:pPr>
        <w:pStyle w:val="Geenafstand"/>
        <w:numPr>
          <w:ilvl w:val="0"/>
          <w:numId w:val="33"/>
        </w:numPr>
      </w:pPr>
      <w:r>
        <w:t xml:space="preserve">hebben een goed werkende </w:t>
      </w:r>
      <w:proofErr w:type="spellStart"/>
      <w:r>
        <w:t>geurafsnijder</w:t>
      </w:r>
      <w:proofErr w:type="spellEnd"/>
      <w:r>
        <w:t xml:space="preserve"> en waterspoeling;</w:t>
      </w:r>
    </w:p>
    <w:p w14:paraId="7F8B765B" w14:textId="77777777" w:rsidR="00FA6D0F" w:rsidRDefault="00FA6D0F" w:rsidP="00FA6D0F">
      <w:pPr>
        <w:pStyle w:val="Geenafstand"/>
        <w:numPr>
          <w:ilvl w:val="0"/>
          <w:numId w:val="33"/>
        </w:numPr>
      </w:pPr>
      <w:r>
        <w:t>hebben goed functionerende verluchting en verlichting;</w:t>
      </w:r>
    </w:p>
    <w:p w14:paraId="24488323" w14:textId="77777777" w:rsidR="00FA6D0F" w:rsidRDefault="00FA6D0F" w:rsidP="00FA6D0F">
      <w:pPr>
        <w:pStyle w:val="Geenafstand"/>
        <w:numPr>
          <w:ilvl w:val="0"/>
          <w:numId w:val="33"/>
        </w:numPr>
      </w:pPr>
      <w:r>
        <w:t>beschikken over toiletpapier en afvalbakjes.</w:t>
      </w:r>
    </w:p>
    <w:p w14:paraId="0CDB95C8" w14:textId="77777777" w:rsidR="00FA6D0F" w:rsidRDefault="00FA6D0F" w:rsidP="00FA6D0F">
      <w:pPr>
        <w:pStyle w:val="Geenafstand"/>
        <w:numPr>
          <w:ilvl w:val="0"/>
          <w:numId w:val="33"/>
        </w:numPr>
      </w:pPr>
      <w:r>
        <w:t>De wasbakken</w:t>
      </w:r>
    </w:p>
    <w:p w14:paraId="5F0DD8BF" w14:textId="77777777" w:rsidR="00FA6D0F" w:rsidRDefault="00FA6D0F" w:rsidP="00FA6D0F">
      <w:pPr>
        <w:pStyle w:val="Geenafstand"/>
        <w:numPr>
          <w:ilvl w:val="0"/>
          <w:numId w:val="33"/>
        </w:numPr>
      </w:pPr>
      <w:r>
        <w:t>zijn aangesloten op een afvoerkanaal zonder geurhinder;</w:t>
      </w:r>
    </w:p>
    <w:p w14:paraId="3140EEFB" w14:textId="77777777" w:rsidR="00FA6D0F" w:rsidRDefault="00FA6D0F" w:rsidP="00FA6D0F">
      <w:pPr>
        <w:pStyle w:val="Geenafstand"/>
        <w:numPr>
          <w:ilvl w:val="0"/>
          <w:numId w:val="33"/>
        </w:numPr>
      </w:pPr>
      <w:r>
        <w:t>beschikken over warm en koud stromend water;</w:t>
      </w:r>
    </w:p>
    <w:p w14:paraId="231CD3A0" w14:textId="77777777" w:rsidR="00FA6D0F" w:rsidRDefault="00FA6D0F" w:rsidP="00FA6D0F">
      <w:pPr>
        <w:pStyle w:val="Geenafstand"/>
      </w:pPr>
    </w:p>
    <w:p w14:paraId="23EF5CB2" w14:textId="77777777" w:rsidR="00FA6D0F" w:rsidRDefault="00FA6D0F" w:rsidP="00FA6D0F">
      <w:pPr>
        <w:pStyle w:val="Geenafstand"/>
      </w:pPr>
      <w:r>
        <w:t>§ 3. De ruimtes die deel uitmaken van of toegankelijk zijn vanuit de inrichting mogen niet gebruikt worden als huisvesting, logies of overnachtingplaats.</w:t>
      </w:r>
    </w:p>
    <w:p w14:paraId="30C3DBA7" w14:textId="77777777" w:rsidR="00FA6D0F" w:rsidRDefault="00FA6D0F" w:rsidP="00FA6D0F">
      <w:pPr>
        <w:pStyle w:val="Geenafstand"/>
        <w:rPr>
          <w:b/>
          <w:bCs/>
        </w:rPr>
      </w:pPr>
    </w:p>
    <w:p w14:paraId="64CE57FA" w14:textId="77777777" w:rsidR="00FA6D0F" w:rsidRPr="001E482C" w:rsidRDefault="00FA6D0F" w:rsidP="00FA6D0F">
      <w:pPr>
        <w:pStyle w:val="Geenafstand"/>
        <w:rPr>
          <w:b/>
          <w:bCs/>
        </w:rPr>
      </w:pPr>
      <w:r w:rsidRPr="001E482C">
        <w:rPr>
          <w:b/>
          <w:bCs/>
        </w:rPr>
        <w:t>Artikel B.17</w:t>
      </w:r>
    </w:p>
    <w:p w14:paraId="5B120881" w14:textId="77777777" w:rsidR="00FA6D0F" w:rsidRDefault="00FA6D0F" w:rsidP="00FA6D0F">
      <w:pPr>
        <w:pStyle w:val="Geenafstand"/>
      </w:pPr>
      <w:r>
        <w:t>De toegang van de klant tot de inrichting is verboden:</w:t>
      </w:r>
    </w:p>
    <w:p w14:paraId="5DDD3246" w14:textId="77777777" w:rsidR="00FA6D0F" w:rsidRDefault="00FA6D0F" w:rsidP="00FA6D0F">
      <w:pPr>
        <w:pStyle w:val="Geenafstand"/>
        <w:numPr>
          <w:ilvl w:val="0"/>
          <w:numId w:val="34"/>
        </w:numPr>
      </w:pPr>
      <w:r>
        <w:t>vóór 5 uur en na 22 uur, op vrijdag en op de werkdagen die een wettelijke feestdag voorafgaan. Indien de wettelijke feestdag een maandag is, is de verlenging tot 22 uur op de zaterdag die voorafgaat, toegestaan;</w:t>
      </w:r>
    </w:p>
    <w:p w14:paraId="09DE9979" w14:textId="77777777" w:rsidR="00FA6D0F" w:rsidRDefault="00FA6D0F" w:rsidP="00FA6D0F">
      <w:pPr>
        <w:pStyle w:val="Geenafstand"/>
        <w:numPr>
          <w:ilvl w:val="0"/>
          <w:numId w:val="34"/>
        </w:numPr>
      </w:pPr>
      <w:r>
        <w:t>vóór 5 uur en na 21 uur, op de andere dagen.</w:t>
      </w:r>
    </w:p>
    <w:p w14:paraId="3BB27BF7" w14:textId="77777777" w:rsidR="00FA6D0F" w:rsidRDefault="00FA6D0F" w:rsidP="00FA6D0F">
      <w:pPr>
        <w:pStyle w:val="Geenafstand"/>
      </w:pPr>
      <w:r>
        <w:t>De openingsuren moeten zichtbaar uithangen op de toegangsdeur van de inrichting.</w:t>
      </w:r>
    </w:p>
    <w:p w14:paraId="494A97BC" w14:textId="77777777" w:rsidR="00FA6D0F" w:rsidRDefault="00FA6D0F" w:rsidP="00FA6D0F">
      <w:pPr>
        <w:pStyle w:val="Geenafstand"/>
      </w:pPr>
    </w:p>
    <w:p w14:paraId="4DABDB71" w14:textId="77777777" w:rsidR="00FA6D0F" w:rsidRDefault="00FA6D0F" w:rsidP="00FA6D0F">
      <w:pPr>
        <w:pStyle w:val="Geenafstand"/>
      </w:pPr>
      <w:r>
        <w:t>Afdeling 3: Bijkomende uitbatingvoorwaarden voor nachtwinkels</w:t>
      </w:r>
    </w:p>
    <w:p w14:paraId="550E5737" w14:textId="77777777" w:rsidR="00FA6D0F" w:rsidRDefault="00FA6D0F" w:rsidP="00FA6D0F">
      <w:pPr>
        <w:pStyle w:val="Geenafstand"/>
      </w:pPr>
    </w:p>
    <w:p w14:paraId="2234B8AB" w14:textId="77777777" w:rsidR="00FA6D0F" w:rsidRPr="0065352D" w:rsidRDefault="00FA6D0F" w:rsidP="00FA6D0F">
      <w:pPr>
        <w:pStyle w:val="Geenafstand"/>
        <w:rPr>
          <w:b/>
          <w:bCs/>
        </w:rPr>
      </w:pPr>
      <w:r w:rsidRPr="0065352D">
        <w:rPr>
          <w:b/>
          <w:bCs/>
        </w:rPr>
        <w:t>Artikel B.18</w:t>
      </w:r>
    </w:p>
    <w:p w14:paraId="5B9D29DF" w14:textId="77777777" w:rsidR="00FA6D0F" w:rsidRDefault="00FA6D0F" w:rsidP="00FA6D0F">
      <w:pPr>
        <w:pStyle w:val="Geenafstand"/>
      </w:pPr>
      <w:r>
        <w:t>§ 1. De uitbatingvergunning dient steeds aanwezig te zijn in de nachtwinkel en moeten steeds op eerste verzoek van een bevoegde controlerende ambtenaar ter inzage worden voorgelegd.</w:t>
      </w:r>
    </w:p>
    <w:p w14:paraId="375C413B" w14:textId="77777777" w:rsidR="00FA6D0F" w:rsidRDefault="00FA6D0F" w:rsidP="00FA6D0F">
      <w:pPr>
        <w:pStyle w:val="Geenafstand"/>
      </w:pPr>
    </w:p>
    <w:p w14:paraId="693F3984" w14:textId="77777777" w:rsidR="00FA6D0F" w:rsidRDefault="00FA6D0F" w:rsidP="00FA6D0F">
      <w:pPr>
        <w:pStyle w:val="Geenafstand"/>
      </w:pPr>
      <w:r>
        <w:t>§ 2. De nachtwinkel mag niet permanent ingericht zijn om te worden gebruikt als ruimte waarin gewoonlijk dranken en/of maaltijden van welke aard ook, worden verstrekt voor gebruik ter plaatse.</w:t>
      </w:r>
    </w:p>
    <w:p w14:paraId="398E68ED" w14:textId="77777777" w:rsidR="00FA6D0F" w:rsidRDefault="00FA6D0F" w:rsidP="00FA6D0F">
      <w:pPr>
        <w:pStyle w:val="Geenafstand"/>
      </w:pPr>
    </w:p>
    <w:p w14:paraId="275C1C1F" w14:textId="77777777" w:rsidR="00FA6D0F" w:rsidRDefault="00FA6D0F" w:rsidP="00FA6D0F">
      <w:pPr>
        <w:pStyle w:val="Geenafstand"/>
      </w:pPr>
      <w:r>
        <w:t>§ 3. De uitbater dient te allen tijde als een goed huisvader onderhavig reglement na te leven en moet in het bijzonder aan alle voorwaarden voor het afleveren van de uitbatingsvergunning blijven voldoen.</w:t>
      </w:r>
    </w:p>
    <w:p w14:paraId="13AFAACE" w14:textId="77777777" w:rsidR="00FA6D0F" w:rsidRDefault="00FA6D0F" w:rsidP="00FA6D0F">
      <w:pPr>
        <w:pStyle w:val="Geenafstand"/>
      </w:pPr>
    </w:p>
    <w:p w14:paraId="553856A2" w14:textId="77777777" w:rsidR="00FA6D0F" w:rsidRDefault="00FA6D0F" w:rsidP="00FA6D0F">
      <w:pPr>
        <w:pStyle w:val="Geenafstand"/>
      </w:pPr>
      <w:r>
        <w:t>§ 4. Zo dient de uitbater ook alle andere toepasselijke reglementering na te leven o.a.:</w:t>
      </w:r>
    </w:p>
    <w:p w14:paraId="6D606EB9" w14:textId="77777777" w:rsidR="00FA6D0F" w:rsidRDefault="00FA6D0F" w:rsidP="00FA6D0F">
      <w:pPr>
        <w:pStyle w:val="Geenafstand"/>
        <w:numPr>
          <w:ilvl w:val="0"/>
          <w:numId w:val="35"/>
        </w:numPr>
      </w:pPr>
      <w:r>
        <w:t>de wetgeving op de verkoop van alcohol en tabak;</w:t>
      </w:r>
    </w:p>
    <w:p w14:paraId="2784A24C" w14:textId="77777777" w:rsidR="00FA6D0F" w:rsidRDefault="00FA6D0F" w:rsidP="00FA6D0F">
      <w:pPr>
        <w:pStyle w:val="Geenafstand"/>
        <w:numPr>
          <w:ilvl w:val="0"/>
          <w:numId w:val="35"/>
        </w:numPr>
      </w:pPr>
      <w:r>
        <w:t>de wetgeving inzake de erkenningen, toelatingen en voorafgaande registraties afgeleverd door het FAVV;</w:t>
      </w:r>
    </w:p>
    <w:p w14:paraId="26531773" w14:textId="77777777" w:rsidR="00FA6D0F" w:rsidRDefault="00FA6D0F" w:rsidP="00FA6D0F">
      <w:pPr>
        <w:pStyle w:val="Geenafstand"/>
        <w:numPr>
          <w:ilvl w:val="0"/>
          <w:numId w:val="35"/>
        </w:numPr>
      </w:pPr>
      <w:r>
        <w:t>alle regelgeving die gepaard gaat met de uitbating van de nachtwinkel.</w:t>
      </w:r>
    </w:p>
    <w:p w14:paraId="5CB76873" w14:textId="77777777" w:rsidR="00FA6D0F" w:rsidRDefault="00FA6D0F" w:rsidP="00FA6D0F">
      <w:pPr>
        <w:pStyle w:val="Geenafstand"/>
      </w:pPr>
    </w:p>
    <w:p w14:paraId="032EDD2C" w14:textId="77777777" w:rsidR="00FA6D0F" w:rsidRDefault="00FA6D0F" w:rsidP="00FA6D0F">
      <w:pPr>
        <w:pStyle w:val="Geenafstand"/>
      </w:pPr>
      <w:r>
        <w:t>§ 5. De uitbater duidt de prijs van de goederen schriftelijk aan op een leesbare, zichtbare en ondubbelzinnige manier. De prijs is de totaalprijs te betalen door de consument, inclusief btw en alle andere taksen of diensten die de consument verplicht extra moet betalen. Deze prijzen zijn in euro aangegeven.</w:t>
      </w:r>
    </w:p>
    <w:p w14:paraId="37E788D9" w14:textId="77777777" w:rsidR="00FA6D0F" w:rsidRDefault="00FA6D0F" w:rsidP="00FA6D0F">
      <w:pPr>
        <w:pStyle w:val="Geenafstand"/>
      </w:pPr>
    </w:p>
    <w:p w14:paraId="4879B896" w14:textId="77777777" w:rsidR="00FA6D0F" w:rsidRDefault="00FA6D0F" w:rsidP="00FA6D0F">
      <w:pPr>
        <w:pStyle w:val="Geenafstand"/>
      </w:pPr>
      <w:r>
        <w:t>§ 6. De uitbater waakt over een verzorgde en kwalitatieve inrichting van de binnen- en buitenruimte. De presentatie van alcohol en tabak mag bovendien niet zichtbaar zijn vanaf de straatzijde.</w:t>
      </w:r>
    </w:p>
    <w:p w14:paraId="00AB357A" w14:textId="77777777" w:rsidR="00FA6D0F" w:rsidRDefault="00FA6D0F" w:rsidP="00FA6D0F">
      <w:pPr>
        <w:pStyle w:val="Geenafstand"/>
      </w:pPr>
    </w:p>
    <w:p w14:paraId="432F3AC6" w14:textId="77777777" w:rsidR="00FA6D0F" w:rsidRDefault="00FA6D0F" w:rsidP="00FA6D0F">
      <w:pPr>
        <w:pStyle w:val="Geenafstand"/>
      </w:pPr>
      <w:r>
        <w:t xml:space="preserve">§ 7. Tijdens de openingsuren dient een vuilnisbak van minstens 20 liter aan de openingsdeur geplaatst te worden. Deze vuilnisbak dient binnengezet bij sluitingstijd. De vuilnisbak heeft een </w:t>
      </w:r>
      <w:r>
        <w:lastRenderedPageBreak/>
        <w:t>sobere uitstraling en dient tijdig geledigd en gereinigd te worden. Tevens dient de uitbater achtergelaten zwerfvuil rondom de winkel op te ruimen.</w:t>
      </w:r>
    </w:p>
    <w:p w14:paraId="05EE9347" w14:textId="77777777" w:rsidR="00FA6D0F" w:rsidRDefault="00FA6D0F" w:rsidP="00FA6D0F">
      <w:pPr>
        <w:pStyle w:val="Geenafstand"/>
      </w:pPr>
    </w:p>
    <w:p w14:paraId="2C94C577" w14:textId="14083FA5" w:rsidR="00FA6D0F" w:rsidRDefault="00FA6D0F" w:rsidP="00FA6D0F">
      <w:pPr>
        <w:pStyle w:val="Geenafstand"/>
      </w:pPr>
      <w:r>
        <w:t xml:space="preserve">§ 8. De uitbater verbindt zich </w:t>
      </w:r>
      <w:r w:rsidR="00653394">
        <w:t>ertoe</w:t>
      </w:r>
      <w:r>
        <w:t xml:space="preserve"> om actief in te zetten op preventie van overlast en onregelmatige verkoop van alcohol en tabak, via:</w:t>
      </w:r>
    </w:p>
    <w:p w14:paraId="62682252" w14:textId="77777777" w:rsidR="00FA6D0F" w:rsidRDefault="00FA6D0F" w:rsidP="00FA6D0F">
      <w:pPr>
        <w:pStyle w:val="Geenafstand"/>
        <w:numPr>
          <w:ilvl w:val="0"/>
          <w:numId w:val="36"/>
        </w:numPr>
      </w:pPr>
      <w:r>
        <w:t>een permanente en goed zichtbare affichage aangaande de wetgeving m.b.t. alcohol en tabak;</w:t>
      </w:r>
    </w:p>
    <w:p w14:paraId="4FF9978D" w14:textId="77777777" w:rsidR="00FA6D0F" w:rsidRDefault="00FA6D0F" w:rsidP="00FA6D0F">
      <w:pPr>
        <w:pStyle w:val="Geenafstand"/>
        <w:numPr>
          <w:ilvl w:val="0"/>
          <w:numId w:val="36"/>
        </w:numPr>
      </w:pPr>
      <w:r>
        <w:t>zoveel mogelijk (lawaai)overlast voorkomen door klanten die er blijven rondhangen en lawaai maken aan te spreken;</w:t>
      </w:r>
    </w:p>
    <w:p w14:paraId="3537EE6A" w14:textId="77777777" w:rsidR="00FA6D0F" w:rsidRDefault="00FA6D0F" w:rsidP="00FA6D0F">
      <w:pPr>
        <w:pStyle w:val="Geenafstand"/>
        <w:numPr>
          <w:ilvl w:val="0"/>
          <w:numId w:val="36"/>
        </w:numPr>
      </w:pPr>
      <w:r>
        <w:t>samenwerking rond preventie algemeen en bij specifieke preventieve acties in het bijzonder.</w:t>
      </w:r>
    </w:p>
    <w:p w14:paraId="3DC22B74" w14:textId="77777777" w:rsidR="00FA6D0F" w:rsidRDefault="00FA6D0F" w:rsidP="00FA6D0F">
      <w:pPr>
        <w:pStyle w:val="Geenafstand"/>
      </w:pPr>
    </w:p>
    <w:p w14:paraId="5D09DDE7" w14:textId="77777777" w:rsidR="00FA6D0F" w:rsidRDefault="00FA6D0F" w:rsidP="00FA6D0F">
      <w:pPr>
        <w:pStyle w:val="Geenafstand"/>
      </w:pPr>
      <w:r>
        <w:t>§ 9. Het is verboden om te laden en/of lossen aan nachtwinkels tussen 22 uur en 7 uur.</w:t>
      </w:r>
    </w:p>
    <w:p w14:paraId="5E92BBCF" w14:textId="77777777" w:rsidR="00FA6D0F" w:rsidRDefault="00FA6D0F" w:rsidP="00FA6D0F">
      <w:pPr>
        <w:pStyle w:val="Geenafstand"/>
      </w:pPr>
    </w:p>
    <w:p w14:paraId="3E3BECAF" w14:textId="77777777" w:rsidR="00FA6D0F" w:rsidRDefault="00FA6D0F" w:rsidP="00FA6D0F">
      <w:pPr>
        <w:pStyle w:val="Geenafstand"/>
      </w:pPr>
      <w:r>
        <w:t xml:space="preserve">§ 10. Het is verboden om voertuigen of hun toebehoren met koelinstallatie draaiende te houden terwijl het voertuig geparkeerd staat. </w:t>
      </w:r>
    </w:p>
    <w:p w14:paraId="1BF3D26A" w14:textId="77777777" w:rsidR="00FA6D0F" w:rsidRDefault="00FA6D0F" w:rsidP="00FA6D0F">
      <w:pPr>
        <w:pStyle w:val="Geenafstand"/>
      </w:pPr>
    </w:p>
    <w:p w14:paraId="73DBE201" w14:textId="77777777" w:rsidR="00FA6D0F" w:rsidRDefault="00FA6D0F" w:rsidP="00FA6D0F">
      <w:pPr>
        <w:pStyle w:val="Geenafstand"/>
      </w:pPr>
      <w:r>
        <w:t>Afdeling 4: Sluitingsuur</w:t>
      </w:r>
    </w:p>
    <w:p w14:paraId="557A34BA" w14:textId="77777777" w:rsidR="00FA6D0F" w:rsidRDefault="00FA6D0F" w:rsidP="00FA6D0F">
      <w:pPr>
        <w:pStyle w:val="Geenafstand"/>
      </w:pPr>
    </w:p>
    <w:p w14:paraId="4C45A0DB" w14:textId="77777777" w:rsidR="00FA6D0F" w:rsidRPr="00A042F8" w:rsidRDefault="00FA6D0F" w:rsidP="00FA6D0F">
      <w:pPr>
        <w:pStyle w:val="Geenafstand"/>
        <w:rPr>
          <w:b/>
          <w:bCs/>
        </w:rPr>
      </w:pPr>
      <w:r w:rsidRPr="00A042F8">
        <w:rPr>
          <w:b/>
          <w:bCs/>
        </w:rPr>
        <w:t>Artikel B.19</w:t>
      </w:r>
    </w:p>
    <w:p w14:paraId="2638D0DF" w14:textId="77777777" w:rsidR="00FA6D0F" w:rsidRDefault="00FA6D0F" w:rsidP="00FA6D0F">
      <w:pPr>
        <w:pStyle w:val="Geenafstand"/>
      </w:pPr>
    </w:p>
    <w:p w14:paraId="6CB1B049" w14:textId="1B7E5777" w:rsidR="00FA6D0F" w:rsidRDefault="00FA6D0F" w:rsidP="00FA6D0F">
      <w:pPr>
        <w:pStyle w:val="Geenafstand"/>
      </w:pPr>
      <w:r>
        <w:t>§ 1. In afwijking van artikel 6, van de Wet van 10 november 2006 betreffende de openingsuren in handel, ambacht en dienstverlening, wordt de toegang van de consument tot nachtwinkels verboden vóór 18 uur en na 02 uur.</w:t>
      </w:r>
    </w:p>
    <w:p w14:paraId="77C4BFFA" w14:textId="77777777" w:rsidR="00FA6D0F" w:rsidRDefault="00FA6D0F" w:rsidP="00FA6D0F">
      <w:pPr>
        <w:pStyle w:val="Geenafstand"/>
      </w:pPr>
    </w:p>
    <w:p w14:paraId="5205C38B" w14:textId="77777777" w:rsidR="00FA6D0F" w:rsidRDefault="00FA6D0F" w:rsidP="00FA6D0F">
      <w:pPr>
        <w:pStyle w:val="Geenafstand"/>
      </w:pPr>
      <w:r>
        <w:t>§ 2. In afwijking van artikel 6, van de wet van 10 november 2006 betreffende de openingsuren in handel, ambacht en dienstverlening, wordt de toegang van de consument tot private bureaus voor telecommunicatie verboden vóór 08 uur en na 19 uur.</w:t>
      </w:r>
    </w:p>
    <w:p w14:paraId="422B90B9" w14:textId="77777777" w:rsidR="00FA6D0F" w:rsidRDefault="00FA6D0F" w:rsidP="00FA6D0F">
      <w:pPr>
        <w:pStyle w:val="Geenafstand"/>
      </w:pPr>
    </w:p>
    <w:p w14:paraId="1C5BF242" w14:textId="77777777" w:rsidR="00FA6D0F" w:rsidRDefault="00FA6D0F" w:rsidP="00FA6D0F">
      <w:pPr>
        <w:pStyle w:val="Kop2"/>
      </w:pPr>
      <w:bookmarkStart w:id="23" w:name="_Toc156570591"/>
      <w:r>
        <w:t>Hoofdstuk VII. Administratieve sancties en maatregelen</w:t>
      </w:r>
      <w:bookmarkEnd w:id="23"/>
    </w:p>
    <w:p w14:paraId="0E699AC8" w14:textId="77777777" w:rsidR="00FA6D0F" w:rsidRDefault="00FA6D0F" w:rsidP="00FA6D0F">
      <w:pPr>
        <w:pStyle w:val="Geenafstand"/>
      </w:pPr>
    </w:p>
    <w:p w14:paraId="0463A51B" w14:textId="77777777" w:rsidR="00FA6D0F" w:rsidRPr="00AB712D" w:rsidRDefault="00FA6D0F" w:rsidP="00FA6D0F">
      <w:pPr>
        <w:pStyle w:val="Geenafstand"/>
        <w:rPr>
          <w:b/>
          <w:bCs/>
        </w:rPr>
      </w:pPr>
      <w:r w:rsidRPr="00AB712D">
        <w:rPr>
          <w:b/>
          <w:bCs/>
        </w:rPr>
        <w:t>Artikel B.20</w:t>
      </w:r>
    </w:p>
    <w:p w14:paraId="7DC1A3FE" w14:textId="77777777" w:rsidR="00FA6D0F" w:rsidRDefault="00FA6D0F" w:rsidP="00FA6D0F">
      <w:pPr>
        <w:pStyle w:val="Geenafstand"/>
      </w:pPr>
      <w:r>
        <w:t>Administratieve sancties</w:t>
      </w:r>
    </w:p>
    <w:p w14:paraId="08BD4768" w14:textId="5C321DD4" w:rsidR="00FA6D0F" w:rsidRPr="00C74B7B" w:rsidRDefault="00FA6D0F" w:rsidP="007712FD">
      <w:r>
        <w:t>§ 1. Elke overtreding van dit politiereglement wordt bestraft met</w:t>
      </w:r>
      <w:r w:rsidR="007712FD" w:rsidRPr="00C74B7B">
        <w:t xml:space="preserve"> de straffen voorzien in de wet van 24 juni 2013 betreffende de gemeentelijke administratieve sancties (B.S. 1 juli 2013). </w:t>
      </w:r>
    </w:p>
    <w:p w14:paraId="48DC24C8" w14:textId="77777777" w:rsidR="00FA6D0F" w:rsidRDefault="00FA6D0F" w:rsidP="00FA6D0F">
      <w:pPr>
        <w:pStyle w:val="Geenafstand"/>
      </w:pPr>
    </w:p>
    <w:p w14:paraId="407BE8D1" w14:textId="69722663" w:rsidR="00FA6D0F" w:rsidRDefault="00FA6D0F" w:rsidP="00FA6D0F">
      <w:pPr>
        <w:pStyle w:val="Geenafstand"/>
      </w:pPr>
      <w:r>
        <w:t xml:space="preserve">§ 2. Meer bepaald kan het college van burgemeester en schepenen de vergunning tijdelijk of definitief schorsen of </w:t>
      </w:r>
      <w:r w:rsidR="00724855">
        <w:t xml:space="preserve"> opheffen </w:t>
      </w:r>
      <w:r>
        <w:t xml:space="preserve">of de inrichting tijdelijk of definitief sluiten: </w:t>
      </w:r>
    </w:p>
    <w:p w14:paraId="6C9F83CC" w14:textId="77777777" w:rsidR="00FA6D0F" w:rsidRDefault="00FA6D0F" w:rsidP="00FA6D0F">
      <w:pPr>
        <w:pStyle w:val="Geenafstand"/>
        <w:numPr>
          <w:ilvl w:val="0"/>
          <w:numId w:val="38"/>
        </w:numPr>
      </w:pPr>
      <w:r>
        <w:t xml:space="preserve">indien de exploitatie van een inrichting aanleiding geeft tot openbare ordeverstoring met inbegrip van overlast, wat zal blijken uit een door de politie samengesteld dossier; </w:t>
      </w:r>
    </w:p>
    <w:p w14:paraId="3E901C33" w14:textId="77777777" w:rsidR="00FA6D0F" w:rsidRDefault="00FA6D0F" w:rsidP="00FA6D0F">
      <w:pPr>
        <w:pStyle w:val="Geenafstand"/>
        <w:numPr>
          <w:ilvl w:val="0"/>
          <w:numId w:val="38"/>
        </w:numPr>
      </w:pPr>
      <w:r>
        <w:t xml:space="preserve">indien geen opgave werd gedaan van gegevens of opgave werd gedaan van onjuiste gegevens in aanvraag of bij wijzigingen van de gegevens in de aanvraag waardoor de veiligheid in het gedrang kan komen; </w:t>
      </w:r>
    </w:p>
    <w:p w14:paraId="3996AA5E" w14:textId="77777777" w:rsidR="00FA6D0F" w:rsidRDefault="00FA6D0F" w:rsidP="00FA6D0F">
      <w:pPr>
        <w:pStyle w:val="Geenafstand"/>
        <w:numPr>
          <w:ilvl w:val="0"/>
          <w:numId w:val="38"/>
        </w:numPr>
      </w:pPr>
      <w:r>
        <w:t xml:space="preserve">in geval van verschillende en/of herhaalde vaststellingen waaruit blijkt dat niet meer voldaan is aan de voorwaarden vermeld in dit reglement. </w:t>
      </w:r>
    </w:p>
    <w:p w14:paraId="6412A9D2" w14:textId="77777777" w:rsidR="00FA6D0F" w:rsidRDefault="00FA6D0F" w:rsidP="00FA6D0F">
      <w:pPr>
        <w:pStyle w:val="Geenafstand"/>
      </w:pPr>
    </w:p>
    <w:p w14:paraId="3B09B6AE" w14:textId="77777777" w:rsidR="00FA6D0F" w:rsidRDefault="00FA6D0F" w:rsidP="00FA6D0F">
      <w:pPr>
        <w:pStyle w:val="Geenafstand"/>
      </w:pPr>
      <w:r>
        <w:t>Aan de sancties opgelegd door het college gaat een waarschuwing van de overtreder vooraf.</w:t>
      </w:r>
    </w:p>
    <w:p w14:paraId="7EB1FF6F" w14:textId="77777777" w:rsidR="00FA6D0F" w:rsidRDefault="00FA6D0F" w:rsidP="00FA6D0F">
      <w:pPr>
        <w:pStyle w:val="Geenafstand"/>
      </w:pPr>
      <w:r>
        <w:t>De sancties opgelegd door het college worden door de politie betekend of met een aangetekende brief ter kennis gebracht van de overtreder. Het niet naleven van een administratieve sanctie van het college wordt bovendien bestraft met één van de hierboven voorziene administratieve sancties.</w:t>
      </w:r>
    </w:p>
    <w:p w14:paraId="0DA13772" w14:textId="77777777" w:rsidR="00FA6D0F" w:rsidRDefault="00FA6D0F" w:rsidP="00FA6D0F">
      <w:pPr>
        <w:pStyle w:val="Geenafstand"/>
      </w:pPr>
    </w:p>
    <w:p w14:paraId="7CD8B61A" w14:textId="079252F4" w:rsidR="00FA6D0F" w:rsidRDefault="00FA6D0F" w:rsidP="00FA6D0F">
      <w:pPr>
        <w:pStyle w:val="Geenafstand"/>
      </w:pPr>
      <w:r>
        <w:lastRenderedPageBreak/>
        <w:t xml:space="preserve">§ 3. In alle gevallen waarbij een administratieve sanctie van schorsing of </w:t>
      </w:r>
      <w:r w:rsidR="00E10A6A">
        <w:t xml:space="preserve"> opheffing </w:t>
      </w:r>
      <w:r>
        <w:t>van de uitbatingsvergunning wordt opgelegd kan de burgemeester bijkomende voorwaarden opleggen vooraleer over te gaan tot het verlenen van een vergunning.</w:t>
      </w:r>
    </w:p>
    <w:p w14:paraId="20CEEB4C" w14:textId="77777777" w:rsidR="00FA6D0F" w:rsidRDefault="00FA6D0F" w:rsidP="00FA6D0F">
      <w:pPr>
        <w:pStyle w:val="Geenafstand"/>
      </w:pPr>
    </w:p>
    <w:p w14:paraId="3D259328" w14:textId="77777777" w:rsidR="00FA6D0F" w:rsidRPr="00C74B7B" w:rsidRDefault="00FA6D0F" w:rsidP="00FA6D0F">
      <w:pPr>
        <w:pStyle w:val="Geenafstand"/>
      </w:pPr>
      <w:r w:rsidRPr="00C74B7B">
        <w:t>§ 4. Onverminderd het voorgaande kan de politie bij vaststelling van uitbating zonder uitbatingsvergunning de inrichting onmiddellijk en ter plaatse sluiten.</w:t>
      </w:r>
    </w:p>
    <w:p w14:paraId="658B497C" w14:textId="77777777" w:rsidR="00FA6D0F" w:rsidRDefault="00FA6D0F" w:rsidP="00FA6D0F">
      <w:pPr>
        <w:pStyle w:val="Geenafstand"/>
      </w:pPr>
    </w:p>
    <w:p w14:paraId="2B8EFFBA" w14:textId="77777777" w:rsidR="00FA6D0F" w:rsidRDefault="00FA6D0F" w:rsidP="00FA6D0F">
      <w:pPr>
        <w:pStyle w:val="Geenafstand"/>
      </w:pPr>
      <w:r>
        <w:t>§ 5. Het opleggen van administratieve sancties gebeurt volgens de bepalingen en op grond van de wet van 24 juni 2013 betreffende de gemeentelijke administratieve sancties (B.S. 1 juli 2013).</w:t>
      </w:r>
    </w:p>
    <w:p w14:paraId="27F548B4" w14:textId="77777777" w:rsidR="00FA6D0F" w:rsidRDefault="00FA6D0F" w:rsidP="00FA6D0F">
      <w:pPr>
        <w:pStyle w:val="Geenafstand"/>
      </w:pPr>
    </w:p>
    <w:p w14:paraId="07F2FBD5" w14:textId="77777777" w:rsidR="00FA6D0F" w:rsidRPr="00812246" w:rsidRDefault="00FA6D0F" w:rsidP="00FA6D0F">
      <w:pPr>
        <w:pStyle w:val="Geenafstand"/>
        <w:rPr>
          <w:b/>
          <w:bCs/>
        </w:rPr>
      </w:pPr>
      <w:r w:rsidRPr="00812246">
        <w:rPr>
          <w:b/>
          <w:bCs/>
        </w:rPr>
        <w:t>Artikel B.2</w:t>
      </w:r>
      <w:r>
        <w:rPr>
          <w:b/>
          <w:bCs/>
        </w:rPr>
        <w:t>1</w:t>
      </w:r>
    </w:p>
    <w:p w14:paraId="0FB3D713" w14:textId="77777777" w:rsidR="00FA6D0F" w:rsidRDefault="00FA6D0F" w:rsidP="00FA6D0F">
      <w:pPr>
        <w:pStyle w:val="Geenafstand"/>
      </w:pPr>
    </w:p>
    <w:p w14:paraId="014EAC54" w14:textId="77777777" w:rsidR="00FA6D0F" w:rsidRDefault="00FA6D0F" w:rsidP="00FA6D0F">
      <w:pPr>
        <w:pStyle w:val="Geenafstand"/>
      </w:pPr>
      <w:r>
        <w:t>Administratieve maatregelen</w:t>
      </w:r>
    </w:p>
    <w:p w14:paraId="4235BD60" w14:textId="77777777" w:rsidR="00FA6D0F" w:rsidRDefault="00FA6D0F" w:rsidP="00FA6D0F">
      <w:pPr>
        <w:pStyle w:val="Geenafstand"/>
      </w:pPr>
    </w:p>
    <w:p w14:paraId="22AEE1D2" w14:textId="77777777" w:rsidR="00FA6D0F" w:rsidRDefault="00FA6D0F" w:rsidP="00FA6D0F">
      <w:pPr>
        <w:pStyle w:val="Geenafstand"/>
      </w:pPr>
      <w:r>
        <w:t>§ 1. Telkens wanneer de openbare orde (met inbegrip van overlast) in gevaar is, kan de burgemeester maatregelen nemen om dit gevaar of het risico erop, te doen ophouden. Indien deze maatregelen niet worden uitgevoerd, kan de burgemeester van ambtswege op kosten en risico van degene die in gebreke gebleven is, tot uitvoering laten overgaan.</w:t>
      </w:r>
    </w:p>
    <w:p w14:paraId="2A1A0158" w14:textId="77777777" w:rsidR="00FA6D0F" w:rsidRDefault="00FA6D0F" w:rsidP="00FA6D0F">
      <w:pPr>
        <w:pStyle w:val="Geenafstand"/>
      </w:pPr>
    </w:p>
    <w:p w14:paraId="42B24E75" w14:textId="5F29DEEC" w:rsidR="00FA6D0F" w:rsidRDefault="00FA6D0F" w:rsidP="00FA6D0F">
      <w:pPr>
        <w:pStyle w:val="Geenafstand"/>
      </w:pPr>
      <w:r>
        <w:t xml:space="preserve">§ 2.  Het niet naleven van de maatregelen van de burgemeester wordt bovendien bestraft met de </w:t>
      </w:r>
      <w:r w:rsidR="0031418E">
        <w:t xml:space="preserve"> in artikel B.20 </w:t>
      </w:r>
      <w:r>
        <w:t>voorziene administratieve sancties.</w:t>
      </w:r>
    </w:p>
    <w:p w14:paraId="4D78AEE7" w14:textId="77777777" w:rsidR="00FA6D0F" w:rsidRDefault="00FA6D0F" w:rsidP="00FA6D0F">
      <w:pPr>
        <w:pStyle w:val="Geenafstand"/>
      </w:pPr>
    </w:p>
    <w:p w14:paraId="29DAA9F0" w14:textId="77777777" w:rsidR="00FA6D0F" w:rsidRDefault="00FA6D0F" w:rsidP="00FA6D0F">
      <w:pPr>
        <w:pStyle w:val="Kop2"/>
      </w:pPr>
      <w:bookmarkStart w:id="24" w:name="_Toc156570592"/>
      <w:r>
        <w:t>Hoofdstuk VIII Verval van rechtswege</w:t>
      </w:r>
      <w:bookmarkEnd w:id="24"/>
    </w:p>
    <w:p w14:paraId="44B623BE" w14:textId="77777777" w:rsidR="00FA6D0F" w:rsidRDefault="00FA6D0F" w:rsidP="00FA6D0F">
      <w:pPr>
        <w:pStyle w:val="Geenafstand"/>
        <w:rPr>
          <w:b/>
          <w:bCs/>
        </w:rPr>
      </w:pPr>
    </w:p>
    <w:p w14:paraId="1A861BC6" w14:textId="77777777" w:rsidR="00FA6D0F" w:rsidRPr="00DB56D4" w:rsidRDefault="00FA6D0F" w:rsidP="00FA6D0F">
      <w:pPr>
        <w:pStyle w:val="Geenafstand"/>
        <w:rPr>
          <w:b/>
          <w:bCs/>
        </w:rPr>
      </w:pPr>
      <w:r w:rsidRPr="00DB56D4">
        <w:rPr>
          <w:b/>
          <w:bCs/>
        </w:rPr>
        <w:t>Artikel B.22</w:t>
      </w:r>
    </w:p>
    <w:p w14:paraId="25E4360D" w14:textId="77777777" w:rsidR="00FA6D0F" w:rsidRDefault="00FA6D0F" w:rsidP="00FA6D0F">
      <w:pPr>
        <w:pStyle w:val="Geenafstand"/>
      </w:pPr>
    </w:p>
    <w:p w14:paraId="3EFA5043" w14:textId="77777777" w:rsidR="00FA6D0F" w:rsidRDefault="00FA6D0F" w:rsidP="00FA6D0F">
      <w:pPr>
        <w:pStyle w:val="Geenafstand"/>
      </w:pPr>
      <w:r>
        <w:t>De uitbatingsvergunning vervalt van rechtswege:</w:t>
      </w:r>
    </w:p>
    <w:p w14:paraId="23E5F561" w14:textId="72644079" w:rsidR="00FA6D0F" w:rsidRDefault="00C60C3D" w:rsidP="00FA6D0F">
      <w:pPr>
        <w:pStyle w:val="Geenafstand"/>
        <w:numPr>
          <w:ilvl w:val="0"/>
          <w:numId w:val="39"/>
        </w:numPr>
      </w:pPr>
      <w:r>
        <w:t>Op</w:t>
      </w:r>
      <w:r w:rsidR="00FA6D0F">
        <w:t xml:space="preserve"> het moment dat de uitbating van de inrichting voor een periode van langer dan zes maanden feitelijk is onderbroken;</w:t>
      </w:r>
    </w:p>
    <w:p w14:paraId="48035850" w14:textId="278CFA45" w:rsidR="00FA6D0F" w:rsidRDefault="00C60C3D" w:rsidP="00FA6D0F">
      <w:pPr>
        <w:pStyle w:val="Geenafstand"/>
        <w:numPr>
          <w:ilvl w:val="0"/>
          <w:numId w:val="39"/>
        </w:numPr>
      </w:pPr>
      <w:r>
        <w:t>In</w:t>
      </w:r>
      <w:r w:rsidR="00FA6D0F">
        <w:t xml:space="preserve"> geval van faillissement;</w:t>
      </w:r>
    </w:p>
    <w:p w14:paraId="435FD93E" w14:textId="0680AF33" w:rsidR="00FA6D0F" w:rsidRDefault="00C60C3D" w:rsidP="00FA6D0F">
      <w:pPr>
        <w:pStyle w:val="Geenafstand"/>
        <w:numPr>
          <w:ilvl w:val="0"/>
          <w:numId w:val="39"/>
        </w:numPr>
      </w:pPr>
      <w:r>
        <w:t>In</w:t>
      </w:r>
      <w:r w:rsidR="00FA6D0F">
        <w:t xml:space="preserve"> geval van veroordeling tot gerechtelijke sluiting;</w:t>
      </w:r>
    </w:p>
    <w:p w14:paraId="4F1DF3BE" w14:textId="20F756FB" w:rsidR="00FA6D0F" w:rsidRDefault="00C60C3D" w:rsidP="00FA6D0F">
      <w:pPr>
        <w:pStyle w:val="Geenafstand"/>
        <w:numPr>
          <w:ilvl w:val="0"/>
          <w:numId w:val="39"/>
        </w:numPr>
      </w:pPr>
      <w:r>
        <w:t>In</w:t>
      </w:r>
      <w:r w:rsidR="00FA6D0F">
        <w:t xml:space="preserve"> geval van ontbinding van de rechtspersoon;</w:t>
      </w:r>
    </w:p>
    <w:p w14:paraId="4B1CA028" w14:textId="1DFD388A" w:rsidR="00FA6D0F" w:rsidRDefault="00C60C3D" w:rsidP="00FA6D0F">
      <w:pPr>
        <w:pStyle w:val="Geenafstand"/>
        <w:numPr>
          <w:ilvl w:val="0"/>
          <w:numId w:val="39"/>
        </w:numPr>
      </w:pPr>
      <w:r>
        <w:t>In</w:t>
      </w:r>
      <w:r w:rsidR="00FA6D0F">
        <w:t xml:space="preserve"> geval van wijziging van de organen van de rechtspersoon;</w:t>
      </w:r>
    </w:p>
    <w:p w14:paraId="2438FA18" w14:textId="3296B30A" w:rsidR="00FA6D0F" w:rsidRDefault="00C60C3D" w:rsidP="00FA6D0F">
      <w:pPr>
        <w:pStyle w:val="Geenafstand"/>
        <w:numPr>
          <w:ilvl w:val="0"/>
          <w:numId w:val="39"/>
        </w:numPr>
      </w:pPr>
      <w:r>
        <w:t>In</w:t>
      </w:r>
      <w:r w:rsidR="00FA6D0F">
        <w:t xml:space="preserve"> geval van schrapping van de uitbater of van de betrokken vestiging uit de kruispuntbank voor ondernemingen;</w:t>
      </w:r>
    </w:p>
    <w:p w14:paraId="38DF4336" w14:textId="18B9EB7C" w:rsidR="00FA6D0F" w:rsidRDefault="00C60C3D" w:rsidP="00FA6D0F">
      <w:pPr>
        <w:pStyle w:val="Geenafstand"/>
        <w:numPr>
          <w:ilvl w:val="0"/>
          <w:numId w:val="39"/>
        </w:numPr>
      </w:pPr>
      <w:r>
        <w:t>In</w:t>
      </w:r>
      <w:r w:rsidR="00FA6D0F">
        <w:t xml:space="preserve"> geval van een gerechtelijk beroepsverbod voor de uitbater, een rechtspersoon of één van zijn organen.</w:t>
      </w:r>
    </w:p>
    <w:p w14:paraId="682235F2" w14:textId="77777777" w:rsidR="00FA6D0F" w:rsidRDefault="00FA6D0F" w:rsidP="00FA6D0F">
      <w:pPr>
        <w:pStyle w:val="Geenafstand"/>
      </w:pPr>
    </w:p>
    <w:p w14:paraId="51CEC585" w14:textId="59E66255" w:rsidR="00FA6D0F" w:rsidRPr="00F97CF1" w:rsidRDefault="00FA6D0F" w:rsidP="00FA6D0F">
      <w:pPr>
        <w:pStyle w:val="Geenafstand"/>
      </w:pPr>
      <w:r>
        <w:rPr>
          <w:b/>
          <w:bCs/>
          <w:i/>
          <w:iCs/>
          <w:sz w:val="32"/>
          <w:szCs w:val="32"/>
        </w:rPr>
        <w:br w:type="page"/>
      </w:r>
    </w:p>
    <w:p w14:paraId="047C6200" w14:textId="77777777" w:rsidR="00FA6D0F" w:rsidRPr="00E40185" w:rsidRDefault="00FA6D0F" w:rsidP="00FA6D0F">
      <w:pPr>
        <w:pStyle w:val="Kop1"/>
      </w:pPr>
      <w:bookmarkStart w:id="25" w:name="_Toc156570594"/>
      <w:r w:rsidRPr="00E40185">
        <w:lastRenderedPageBreak/>
        <w:t xml:space="preserve">DEEL C: Niet </w:t>
      </w:r>
      <w:proofErr w:type="spellStart"/>
      <w:r w:rsidRPr="00E40185">
        <w:t>vergunningsplichtige</w:t>
      </w:r>
      <w:proofErr w:type="spellEnd"/>
      <w:r w:rsidRPr="00E40185">
        <w:t xml:space="preserve"> instellingen</w:t>
      </w:r>
      <w:bookmarkEnd w:id="25"/>
    </w:p>
    <w:p w14:paraId="32C855F2" w14:textId="77777777" w:rsidR="00FA6D0F" w:rsidRDefault="00FA6D0F" w:rsidP="00FA6D0F"/>
    <w:p w14:paraId="4A95E461" w14:textId="77777777" w:rsidR="00FA6D0F" w:rsidRPr="006F6FF7" w:rsidRDefault="00FA6D0F" w:rsidP="00FA6D0F">
      <w:pPr>
        <w:rPr>
          <w:b/>
          <w:bCs/>
        </w:rPr>
      </w:pPr>
      <w:r w:rsidRPr="006F6FF7">
        <w:rPr>
          <w:b/>
          <w:bCs/>
        </w:rPr>
        <w:t xml:space="preserve">Artikel C.1 </w:t>
      </w:r>
    </w:p>
    <w:p w14:paraId="7367314E" w14:textId="77777777" w:rsidR="00FA6D0F" w:rsidRDefault="00FA6D0F" w:rsidP="00FA6D0F">
      <w:pPr>
        <w:pStyle w:val="Kop2"/>
      </w:pPr>
      <w:bookmarkStart w:id="26" w:name="_Toc156570595"/>
      <w:r>
        <w:t>Definitie</w:t>
      </w:r>
      <w:bookmarkEnd w:id="26"/>
      <w:r>
        <w:t xml:space="preserve"> </w:t>
      </w:r>
    </w:p>
    <w:p w14:paraId="58DB75E5" w14:textId="77777777" w:rsidR="00FA6D0F" w:rsidRDefault="00FA6D0F" w:rsidP="00FA6D0F">
      <w:r>
        <w:t xml:space="preserve">Voor de toepassing van dit hoofdstuk wordt verstaan onder: </w:t>
      </w:r>
    </w:p>
    <w:p w14:paraId="7646B611" w14:textId="77777777" w:rsidR="00FA6D0F" w:rsidRDefault="00FA6D0F" w:rsidP="00FA6D0F">
      <w:pPr>
        <w:pStyle w:val="Lijstalinea"/>
        <w:numPr>
          <w:ilvl w:val="0"/>
          <w:numId w:val="40"/>
        </w:numPr>
      </w:pPr>
      <w:r>
        <w:t xml:space="preserve">Uitbater: de natuurlijke persoon of personen, de feitelijke vereniging, of de rechtspersoon, ongeacht hun eventuele hoedanigheid van handelaar, voor wiens rekening en risico de inrichting wordt uitgebaat </w:t>
      </w:r>
    </w:p>
    <w:p w14:paraId="11C3AF40" w14:textId="77777777" w:rsidR="00FA6D0F" w:rsidRDefault="00FA6D0F" w:rsidP="00FA6D0F">
      <w:pPr>
        <w:pStyle w:val="Lijstalinea"/>
        <w:numPr>
          <w:ilvl w:val="0"/>
          <w:numId w:val="40"/>
        </w:numPr>
      </w:pPr>
      <w:r>
        <w:t>Niet-</w:t>
      </w:r>
      <w:proofErr w:type="spellStart"/>
      <w:r>
        <w:t>vergunningsplichtige</w:t>
      </w:r>
      <w:proofErr w:type="spellEnd"/>
      <w:r>
        <w:t xml:space="preserve"> inrichting: al dan niet publiek toegankelijke inrichting die niet aan een uitbatingsvergunning onderworpen is</w:t>
      </w:r>
    </w:p>
    <w:p w14:paraId="1B26F482" w14:textId="77777777" w:rsidR="00FA6D0F" w:rsidRDefault="00FA6D0F" w:rsidP="00FA6D0F"/>
    <w:p w14:paraId="407ED2ED" w14:textId="77777777" w:rsidR="00FA6D0F" w:rsidRPr="006F6FF7" w:rsidRDefault="00FA6D0F" w:rsidP="00FA6D0F">
      <w:pPr>
        <w:rPr>
          <w:b/>
          <w:bCs/>
        </w:rPr>
      </w:pPr>
      <w:r w:rsidRPr="006F6FF7">
        <w:rPr>
          <w:b/>
          <w:bCs/>
        </w:rPr>
        <w:t>Artikel C.2</w:t>
      </w:r>
    </w:p>
    <w:p w14:paraId="5C6EB4AC" w14:textId="77777777" w:rsidR="00FA6D0F" w:rsidRDefault="00FA6D0F" w:rsidP="00FA6D0F">
      <w:pPr>
        <w:pStyle w:val="Kop2"/>
      </w:pPr>
      <w:bookmarkStart w:id="27" w:name="_Toc156570596"/>
      <w:r>
        <w:t>Uitbatingsvoorwaarden</w:t>
      </w:r>
      <w:bookmarkEnd w:id="27"/>
      <w:r>
        <w:t xml:space="preserve"> </w:t>
      </w:r>
    </w:p>
    <w:p w14:paraId="1E161DE0" w14:textId="77777777" w:rsidR="00FA6D0F" w:rsidRDefault="00FA6D0F" w:rsidP="00FA6D0F">
      <w:pPr>
        <w:pStyle w:val="Lijstalinea"/>
        <w:numPr>
          <w:ilvl w:val="0"/>
          <w:numId w:val="41"/>
        </w:numPr>
      </w:pPr>
      <w:r>
        <w:t xml:space="preserve">De uitbating mag niet gebruikt worden om voordelen, al dan niet van financiële aard, uit eerder gepleegde strafbare feiten te benutten. </w:t>
      </w:r>
    </w:p>
    <w:p w14:paraId="5184E9B9" w14:textId="77777777" w:rsidR="00FA6D0F" w:rsidRDefault="00FA6D0F" w:rsidP="00FA6D0F">
      <w:pPr>
        <w:pStyle w:val="Lijstalinea"/>
        <w:numPr>
          <w:ilvl w:val="0"/>
          <w:numId w:val="41"/>
        </w:numPr>
      </w:pPr>
      <w:r>
        <w:t xml:space="preserve">De uitbating mag niet gebruikt worden om strafbare feiten te plegen </w:t>
      </w:r>
    </w:p>
    <w:p w14:paraId="730745C1" w14:textId="77777777" w:rsidR="00FA6D0F" w:rsidRDefault="00FA6D0F" w:rsidP="00FA6D0F">
      <w:pPr>
        <w:pStyle w:val="Lijstalinea"/>
        <w:numPr>
          <w:ilvl w:val="0"/>
          <w:numId w:val="41"/>
        </w:numPr>
      </w:pPr>
      <w:r>
        <w:t xml:space="preserve">Er mogen geen strafbare feiten gepleegd zijn om de inrichting te kunnen exploiteren </w:t>
      </w:r>
    </w:p>
    <w:p w14:paraId="790BFE5D" w14:textId="77777777" w:rsidR="00FA6D0F" w:rsidRDefault="00FA6D0F" w:rsidP="00FA6D0F">
      <w:pPr>
        <w:pStyle w:val="Lijstalinea"/>
        <w:numPr>
          <w:ilvl w:val="0"/>
          <w:numId w:val="41"/>
        </w:numPr>
      </w:pPr>
      <w:r>
        <w:t xml:space="preserve">De uitbater dient te allen tijde de nodige maatregelen te nemen om overlast voor de buurt maximaal te voorkomen. </w:t>
      </w:r>
    </w:p>
    <w:p w14:paraId="5C2A1C5C" w14:textId="77777777" w:rsidR="00FA6D0F" w:rsidRDefault="00FA6D0F" w:rsidP="00FA6D0F">
      <w:pPr>
        <w:pStyle w:val="Lijstalinea"/>
        <w:numPr>
          <w:ilvl w:val="0"/>
          <w:numId w:val="41"/>
        </w:numPr>
      </w:pPr>
      <w:r>
        <w:t>De uitbating moet voldoen aan de wettelijke en reglementaire voorschriften inzake brandveiligheid.</w:t>
      </w:r>
    </w:p>
    <w:p w14:paraId="568EE8E3" w14:textId="77777777" w:rsidR="00FA6D0F" w:rsidRDefault="00FA6D0F" w:rsidP="00FA6D0F">
      <w:pPr>
        <w:pStyle w:val="Lijstalinea"/>
        <w:numPr>
          <w:ilvl w:val="0"/>
          <w:numId w:val="41"/>
        </w:numPr>
      </w:pPr>
      <w:r>
        <w:t xml:space="preserve">De uitbating moet voldoen aan de wetgeving inzake stedenbouw. </w:t>
      </w:r>
    </w:p>
    <w:p w14:paraId="438922C8" w14:textId="77777777" w:rsidR="00FA6D0F" w:rsidRDefault="00FA6D0F" w:rsidP="00FA6D0F">
      <w:pPr>
        <w:pStyle w:val="Lijstalinea"/>
        <w:numPr>
          <w:ilvl w:val="0"/>
          <w:numId w:val="41"/>
        </w:numPr>
      </w:pPr>
      <w:r>
        <w:t xml:space="preserve">De uitbating moet voldoen aan de milieuwetgeving. </w:t>
      </w:r>
    </w:p>
    <w:p w14:paraId="7F083615" w14:textId="77777777" w:rsidR="00FA6D0F" w:rsidRDefault="00FA6D0F" w:rsidP="00FA6D0F">
      <w:pPr>
        <w:pStyle w:val="Lijstalinea"/>
        <w:numPr>
          <w:ilvl w:val="0"/>
          <w:numId w:val="41"/>
        </w:numPr>
      </w:pPr>
      <w:r>
        <w:t>De uitbating met voldoen aan de vestigingsformaliteiten als ondernemer en/of enige andere vergunningen of attesten die wettelijk voorgeschreven zijn.</w:t>
      </w:r>
    </w:p>
    <w:p w14:paraId="790FC540" w14:textId="77777777" w:rsidR="00FA6D0F" w:rsidRDefault="00FA6D0F" w:rsidP="00FA6D0F">
      <w:pPr>
        <w:pStyle w:val="Lijstalinea"/>
        <w:numPr>
          <w:ilvl w:val="0"/>
          <w:numId w:val="41"/>
        </w:numPr>
      </w:pPr>
      <w:r>
        <w:t xml:space="preserve">De uitbating moet gebeuren conform de fiscale en sociale wetgeving. </w:t>
      </w:r>
    </w:p>
    <w:p w14:paraId="6D0F31BE" w14:textId="77777777" w:rsidR="00FA6D0F" w:rsidRDefault="00FA6D0F" w:rsidP="00FA6D0F">
      <w:pPr>
        <w:pStyle w:val="Lijstalinea"/>
        <w:numPr>
          <w:ilvl w:val="0"/>
          <w:numId w:val="41"/>
        </w:numPr>
      </w:pPr>
      <w:r>
        <w:t xml:space="preserve">De uitbating moet voldoen aan alle andere wettelijke en reglementaire bepalingen en voorwaarden van toepassing op de uitbating. </w:t>
      </w:r>
    </w:p>
    <w:p w14:paraId="7AF42BD9" w14:textId="77777777" w:rsidR="00FA6D0F" w:rsidRDefault="00FA6D0F" w:rsidP="00FA6D0F"/>
    <w:p w14:paraId="04431E58" w14:textId="77777777" w:rsidR="00FA6D0F" w:rsidRPr="00C86EB4" w:rsidRDefault="00FA6D0F" w:rsidP="00FA6D0F">
      <w:pPr>
        <w:rPr>
          <w:b/>
          <w:bCs/>
        </w:rPr>
      </w:pPr>
      <w:r w:rsidRPr="00C86EB4">
        <w:rPr>
          <w:b/>
          <w:bCs/>
        </w:rPr>
        <w:t>Artikel C.3</w:t>
      </w:r>
    </w:p>
    <w:p w14:paraId="1DEFC8D9" w14:textId="77777777" w:rsidR="00FA6D0F" w:rsidRDefault="00FA6D0F" w:rsidP="00FA6D0F">
      <w:pPr>
        <w:pStyle w:val="Kop2"/>
      </w:pPr>
      <w:bookmarkStart w:id="28" w:name="_Toc156570597"/>
      <w:r>
        <w:t>Meldingsplicht</w:t>
      </w:r>
      <w:bookmarkEnd w:id="28"/>
      <w:r>
        <w:t xml:space="preserve"> </w:t>
      </w:r>
    </w:p>
    <w:p w14:paraId="12F8ED20" w14:textId="77777777" w:rsidR="00FA6D0F" w:rsidRDefault="00FA6D0F" w:rsidP="00FA6D0F">
      <w:r>
        <w:t>Voor de opening of overname van een niet-</w:t>
      </w:r>
      <w:proofErr w:type="spellStart"/>
      <w:r>
        <w:t>vergunningsplichtige</w:t>
      </w:r>
      <w:proofErr w:type="spellEnd"/>
      <w:r>
        <w:t xml:space="preserve"> inrichting die publiek toegankelijk is, moet de uitbater dit schriftelijk of per mail ter kennis brengen van de gemeente.</w:t>
      </w:r>
    </w:p>
    <w:p w14:paraId="72AD9241" w14:textId="77777777" w:rsidR="00FA6D0F" w:rsidRPr="00C86EB4" w:rsidRDefault="00FA6D0F" w:rsidP="00FA6D0F">
      <w:pPr>
        <w:rPr>
          <w:b/>
          <w:bCs/>
        </w:rPr>
      </w:pPr>
      <w:r w:rsidRPr="00C86EB4">
        <w:rPr>
          <w:b/>
          <w:bCs/>
        </w:rPr>
        <w:t xml:space="preserve">Artikel C.4 </w:t>
      </w:r>
    </w:p>
    <w:p w14:paraId="07D0B935" w14:textId="77777777" w:rsidR="00FA6D0F" w:rsidRDefault="00FA6D0F" w:rsidP="00FA6D0F">
      <w:pPr>
        <w:pStyle w:val="Kop2"/>
      </w:pPr>
      <w:bookmarkStart w:id="29" w:name="_Toc156570598"/>
      <w:r>
        <w:t>Procedure</w:t>
      </w:r>
      <w:bookmarkEnd w:id="29"/>
      <w:r>
        <w:t xml:space="preserve"> </w:t>
      </w:r>
    </w:p>
    <w:p w14:paraId="6D5DE7D0" w14:textId="77777777" w:rsidR="00FA6D0F" w:rsidRDefault="00FA6D0F" w:rsidP="00FA6D0F">
      <w:r>
        <w:t>Indien de politie, de brandweer, de gemeentelijke diensten of andere inspectiediensten aanwijzingen hebben dat de uitbating van de niet-</w:t>
      </w:r>
      <w:proofErr w:type="spellStart"/>
      <w:r>
        <w:t>vergunningsplichtige</w:t>
      </w:r>
      <w:proofErr w:type="spellEnd"/>
      <w:r>
        <w:t xml:space="preserve"> inrichting niet voldoet aan de uitbatingsvoorwaarden, maakt deze dienst een bestuurlijke akte over aan de burgemeester. </w:t>
      </w:r>
    </w:p>
    <w:p w14:paraId="4693144B" w14:textId="77777777" w:rsidR="00FA6D0F" w:rsidRDefault="00FA6D0F" w:rsidP="00FA6D0F">
      <w:r>
        <w:t xml:space="preserve">Indien de burgemeester oordeelt dat de aanwijzingen voldoende ernstig zijn, nodigt hij de uitbater uit om gehoord te worden. Nadat de uitbater de mogelijkheid heeft gekregen om gehoord te worden, </w:t>
      </w:r>
      <w:r>
        <w:lastRenderedPageBreak/>
        <w:t xml:space="preserve">kan de burgemeester preventieve maatregelen opleggen. De beslissing van de burgemeester geldt als voorafgaande verwittiging in de zin van artikel 45 van de wet betreffende de gemeentelijke administratieve sancties van 24 juni 2013. </w:t>
      </w:r>
    </w:p>
    <w:p w14:paraId="137E534C" w14:textId="77777777" w:rsidR="00FA6D0F" w:rsidRDefault="00FA6D0F" w:rsidP="00FA6D0F"/>
    <w:p w14:paraId="704E3A1C" w14:textId="77777777" w:rsidR="00FA6D0F" w:rsidRPr="00C86EB4" w:rsidRDefault="00FA6D0F" w:rsidP="00FA6D0F">
      <w:pPr>
        <w:rPr>
          <w:b/>
          <w:bCs/>
        </w:rPr>
      </w:pPr>
      <w:r w:rsidRPr="00C86EB4">
        <w:rPr>
          <w:b/>
          <w:bCs/>
        </w:rPr>
        <w:t xml:space="preserve">Artikel C.5 </w:t>
      </w:r>
    </w:p>
    <w:p w14:paraId="04184A86" w14:textId="77777777" w:rsidR="00FA6D0F" w:rsidRDefault="00FA6D0F" w:rsidP="00FA6D0F">
      <w:pPr>
        <w:pStyle w:val="Kop2"/>
      </w:pPr>
      <w:bookmarkStart w:id="30" w:name="_Toc156570599"/>
      <w:r>
        <w:t>Preventieve maatregelen</w:t>
      </w:r>
      <w:bookmarkEnd w:id="30"/>
      <w:r>
        <w:t xml:space="preserve"> </w:t>
      </w:r>
    </w:p>
    <w:p w14:paraId="32EF9E05" w14:textId="77777777" w:rsidR="00FA6D0F" w:rsidRDefault="00FA6D0F" w:rsidP="00FA6D0F">
      <w:r>
        <w:t xml:space="preserve">Onverminderd de bevoegdheden van het college van burgemeester en schepenen ingevolge hogere wetgeving, en onverminderd de bevoegdheden van de burgemeester ingevolge hogere wetgeving, kan de burgemeester bij bestuurlijke maatregel de uitbater verplichten om maatregelen te nemen. Deze maatregelen zijn afgestemd op de vaststellingen vermeld in de bestuurlijke akte. </w:t>
      </w:r>
    </w:p>
    <w:p w14:paraId="2D8DE728" w14:textId="77777777" w:rsidR="00FA6D0F" w:rsidRDefault="00FA6D0F" w:rsidP="00FA6D0F">
      <w:r>
        <w:t xml:space="preserve">De beslissing van de burgemeester wordt zowel aangetekend als per gewone brief overgemaakt aan de uitbater, met een kopie aan de politie en de sanctionerend ambtenaar. </w:t>
      </w:r>
    </w:p>
    <w:p w14:paraId="37E9ABFE" w14:textId="77777777" w:rsidR="00FA6D0F" w:rsidRDefault="00FA6D0F" w:rsidP="00FA6D0F"/>
    <w:p w14:paraId="1A780D89" w14:textId="77777777" w:rsidR="00FA6D0F" w:rsidRPr="00C86EB4" w:rsidRDefault="00FA6D0F" w:rsidP="00FA6D0F">
      <w:pPr>
        <w:rPr>
          <w:b/>
          <w:bCs/>
        </w:rPr>
      </w:pPr>
      <w:r w:rsidRPr="00C86EB4">
        <w:rPr>
          <w:b/>
          <w:bCs/>
        </w:rPr>
        <w:t xml:space="preserve">Artikel C.6 </w:t>
      </w:r>
    </w:p>
    <w:p w14:paraId="0AAC0795" w14:textId="77777777" w:rsidR="00FA6D0F" w:rsidRDefault="00FA6D0F" w:rsidP="00FA6D0F">
      <w:pPr>
        <w:pStyle w:val="Kop2"/>
      </w:pPr>
      <w:bookmarkStart w:id="31" w:name="_Toc156570600"/>
      <w:r>
        <w:t>Administratieve sancties</w:t>
      </w:r>
      <w:bookmarkEnd w:id="31"/>
      <w:r>
        <w:t xml:space="preserve"> </w:t>
      </w:r>
    </w:p>
    <w:p w14:paraId="04AB8532" w14:textId="77777777" w:rsidR="00FA6D0F" w:rsidRDefault="00FA6D0F" w:rsidP="00FA6D0F">
      <w:r>
        <w:t xml:space="preserve">Inbreuken op artikel C.2 en op de maatregelen opgelegd door de burgemeester worden bestraft met een gemeentelijke administratieve geldboete van maximum 500 euro. </w:t>
      </w:r>
    </w:p>
    <w:p w14:paraId="43218D21" w14:textId="77777777" w:rsidR="00FA6D0F" w:rsidRDefault="00FA6D0F" w:rsidP="00FA6D0F"/>
    <w:p w14:paraId="79300D24" w14:textId="77777777" w:rsidR="00FA6D0F" w:rsidRPr="00616383" w:rsidRDefault="00FA6D0F" w:rsidP="00FA6D0F">
      <w:pPr>
        <w:rPr>
          <w:b/>
          <w:bCs/>
        </w:rPr>
      </w:pPr>
      <w:r w:rsidRPr="00616383">
        <w:rPr>
          <w:b/>
          <w:bCs/>
        </w:rPr>
        <w:t>Artikel C.7</w:t>
      </w:r>
    </w:p>
    <w:p w14:paraId="43751C55" w14:textId="77777777" w:rsidR="00FA6D0F" w:rsidRDefault="00FA6D0F" w:rsidP="00FA6D0F">
      <w:pPr>
        <w:pStyle w:val="Kop2"/>
      </w:pPr>
      <w:bookmarkStart w:id="32" w:name="_Toc156570601"/>
      <w:r>
        <w:t>Tijdelijke of definitieve sluiting</w:t>
      </w:r>
      <w:bookmarkEnd w:id="32"/>
      <w:r>
        <w:t xml:space="preserve"> </w:t>
      </w:r>
    </w:p>
    <w:p w14:paraId="7ECCC543" w14:textId="77777777" w:rsidR="00FA6D0F" w:rsidRDefault="00FA6D0F" w:rsidP="00FA6D0F">
      <w:r>
        <w:t>Indien uit een nieuwe bestuurlijke akte van politie, brandweer, gemeentelijke diensten of andere inspectiediensten blijkt dat de uitbating van de niet-</w:t>
      </w:r>
      <w:proofErr w:type="spellStart"/>
      <w:r>
        <w:t>vergunningsplichtige</w:t>
      </w:r>
      <w:proofErr w:type="spellEnd"/>
      <w:r>
        <w:t xml:space="preserve"> inrichting opnieuw niet voldoet aan de uitbatingsvoorwaarden, kan het college van burgemeester en schepenen, deze tijdelijk of definitief sluiten. </w:t>
      </w:r>
    </w:p>
    <w:p w14:paraId="10B89A1F" w14:textId="77777777" w:rsidR="00FA6D0F" w:rsidRDefault="00FA6D0F" w:rsidP="00FA6D0F">
      <w:r>
        <w:t xml:space="preserve">Het besluit van het college van burgemeester en schepenen kan pas genomen worden na voorafgaand overleg met het parket </w:t>
      </w:r>
    </w:p>
    <w:p w14:paraId="14FD57A1" w14:textId="77777777" w:rsidR="00FA6D0F" w:rsidRDefault="00FA6D0F" w:rsidP="00FA6D0F">
      <w:r>
        <w:t>Onverminderd de bevoegdheid van de burgemeester om op te treden op basis van artikel 133 en volgende van de nieuwe gemeentewet, is de burgemeester gemachtigd om de niet-</w:t>
      </w:r>
      <w:proofErr w:type="spellStart"/>
      <w:r>
        <w:t>vergunningsplichtige</w:t>
      </w:r>
      <w:proofErr w:type="spellEnd"/>
      <w:r>
        <w:t xml:space="preserve"> inrichting te doen verzegelen indien het sluitingsbesluit niet wordt nageleefd.</w:t>
      </w:r>
    </w:p>
    <w:p w14:paraId="56177016" w14:textId="77777777" w:rsidR="00FA6D0F" w:rsidRDefault="00FA6D0F" w:rsidP="00FA6D0F"/>
    <w:p w14:paraId="5C33E976" w14:textId="20E8D215" w:rsidR="004D20F7" w:rsidRDefault="004D20F7">
      <w:r>
        <w:br w:type="page"/>
      </w:r>
    </w:p>
    <w:p w14:paraId="1ED02B80" w14:textId="77777777" w:rsidR="00FA6D0F" w:rsidRDefault="00FA6D0F" w:rsidP="00FA6D0F"/>
    <w:p w14:paraId="118F7BDE" w14:textId="77777777" w:rsidR="004D20F7" w:rsidRPr="00C94928" w:rsidRDefault="004D20F7" w:rsidP="004D20F7">
      <w:pPr>
        <w:pStyle w:val="Kop2"/>
        <w:rPr>
          <w:rFonts w:ascii="Verdana" w:hAnsi="Verdana"/>
          <w:b/>
          <w:sz w:val="18"/>
          <w:szCs w:val="18"/>
        </w:rPr>
      </w:pPr>
      <w:r w:rsidRPr="00C94928">
        <w:t>Titel</w:t>
      </w:r>
      <w:r>
        <w:t xml:space="preserve"> 8</w:t>
      </w:r>
      <w:r w:rsidRPr="00C94928">
        <w:t>: Voorw</w:t>
      </w:r>
      <w:r>
        <w:t>aa</w:t>
      </w:r>
      <w:r w:rsidRPr="00C94928">
        <w:t>rden voor clubhuizen van motorclubs</w:t>
      </w:r>
    </w:p>
    <w:p w14:paraId="488FB30A" w14:textId="77777777" w:rsidR="004D20F7" w:rsidRPr="00C94928" w:rsidRDefault="004D20F7" w:rsidP="004D20F7">
      <w:pPr>
        <w:pStyle w:val="Kop3"/>
        <w:rPr>
          <w:lang w:val="nb-NO"/>
        </w:rPr>
      </w:pPr>
      <w:bookmarkStart w:id="33" w:name="_Toc70339231"/>
      <w:r w:rsidRPr="00C94928">
        <w:rPr>
          <w:lang w:val="nb-NO"/>
        </w:rPr>
        <w:t>Hoofstuk I: Begrippenkader</w:t>
      </w:r>
      <w:bookmarkEnd w:id="33"/>
      <w:r w:rsidRPr="00C94928">
        <w:rPr>
          <w:lang w:val="nb-NO"/>
        </w:rPr>
        <w:t xml:space="preserve"> </w:t>
      </w:r>
    </w:p>
    <w:p w14:paraId="4BD453BC" w14:textId="77777777" w:rsidR="004D20F7" w:rsidRPr="00C94928" w:rsidRDefault="004D20F7" w:rsidP="004D20F7">
      <w:pPr>
        <w:spacing w:after="0"/>
        <w:rPr>
          <w:rFonts w:ascii="Verdana Pro Semibold" w:hAnsi="Verdana Pro Semibold"/>
          <w:bCs/>
          <w:szCs w:val="18"/>
          <w:u w:val="single"/>
          <w:lang w:val="nb-NO"/>
        </w:rPr>
      </w:pPr>
      <w:r w:rsidRPr="00C94928">
        <w:rPr>
          <w:rFonts w:ascii="Verdana Pro Semibold" w:hAnsi="Verdana Pro Semibold"/>
          <w:bCs/>
          <w:szCs w:val="18"/>
          <w:u w:val="single"/>
          <w:lang w:val="nb-NO"/>
        </w:rPr>
        <w:t>Art. D.</w:t>
      </w:r>
      <w:r>
        <w:rPr>
          <w:rFonts w:ascii="Verdana Pro Semibold" w:hAnsi="Verdana Pro Semibold"/>
          <w:bCs/>
          <w:szCs w:val="18"/>
          <w:u w:val="single"/>
          <w:lang w:val="nb-NO"/>
        </w:rPr>
        <w:t xml:space="preserve"> 8</w:t>
      </w:r>
      <w:r w:rsidRPr="00C94928">
        <w:rPr>
          <w:rFonts w:ascii="Verdana Pro Semibold" w:hAnsi="Verdana Pro Semibold"/>
          <w:bCs/>
          <w:szCs w:val="18"/>
          <w:u w:val="single"/>
          <w:lang w:val="nb-NO"/>
        </w:rPr>
        <w:t>.I.1</w:t>
      </w:r>
    </w:p>
    <w:p w14:paraId="2B9D299E" w14:textId="77777777" w:rsidR="004D20F7" w:rsidRPr="00C94928" w:rsidRDefault="004D20F7" w:rsidP="004D20F7">
      <w:pPr>
        <w:spacing w:after="0"/>
        <w:contextualSpacing/>
        <w:jc w:val="both"/>
        <w:rPr>
          <w:b/>
          <w:szCs w:val="18"/>
        </w:rPr>
      </w:pPr>
      <w:r w:rsidRPr="00C94928">
        <w:rPr>
          <w:szCs w:val="18"/>
        </w:rPr>
        <w:t>Voor de toepassing van dit hoofdstuk wordt onder volgende begrippen verstaan:</w:t>
      </w:r>
      <w:r w:rsidRPr="00C94928">
        <w:rPr>
          <w:b/>
          <w:szCs w:val="18"/>
        </w:rPr>
        <w:t xml:space="preserve"> </w:t>
      </w:r>
    </w:p>
    <w:p w14:paraId="47524F77" w14:textId="77777777" w:rsidR="004D20F7" w:rsidRPr="00C94928" w:rsidRDefault="004D20F7" w:rsidP="004D20F7">
      <w:pPr>
        <w:pStyle w:val="Lijstalinea"/>
        <w:numPr>
          <w:ilvl w:val="0"/>
          <w:numId w:val="43"/>
        </w:numPr>
        <w:spacing w:after="0" w:line="300" w:lineRule="auto"/>
        <w:rPr>
          <w:szCs w:val="18"/>
        </w:rPr>
      </w:pPr>
      <w:r w:rsidRPr="00C94928">
        <w:rPr>
          <w:i/>
          <w:iCs/>
          <w:szCs w:val="18"/>
        </w:rPr>
        <w:t>Motorclub</w:t>
      </w:r>
      <w:r w:rsidRPr="00C94928">
        <w:rPr>
          <w:szCs w:val="18"/>
        </w:rPr>
        <w:t xml:space="preserve">: </w:t>
      </w:r>
      <w:bookmarkStart w:id="34" w:name="_Hlk5964405"/>
      <w:r w:rsidRPr="00C94928">
        <w:rPr>
          <w:szCs w:val="18"/>
        </w:rPr>
        <w:t xml:space="preserve">een hiërarchisch gestructureerde groep van twee of meer personen gekenmerkt door een gemeenschappelijke ideologie of groepscultuur die naar de buitenwereld wordt veruitwendigd door het gebruik van gemeenschappelijke kenmerken, zoals symbolen, clubemblemen, </w:t>
      </w:r>
      <w:proofErr w:type="spellStart"/>
      <w:r w:rsidRPr="00C94928">
        <w:rPr>
          <w:szCs w:val="18"/>
        </w:rPr>
        <w:t>colors</w:t>
      </w:r>
      <w:proofErr w:type="spellEnd"/>
      <w:r w:rsidRPr="00C94928">
        <w:rPr>
          <w:szCs w:val="18"/>
        </w:rPr>
        <w:t>, tatoeages, materialen, voertuigen, kledij, foto’s en ongeacht het effectieve bezit of gebruik van een motor;</w:t>
      </w:r>
    </w:p>
    <w:bookmarkEnd w:id="34"/>
    <w:p w14:paraId="3BBF637E" w14:textId="77777777" w:rsidR="004D20F7" w:rsidRPr="00C94928" w:rsidRDefault="004D20F7" w:rsidP="004D20F7">
      <w:pPr>
        <w:pStyle w:val="Lijstalinea"/>
        <w:numPr>
          <w:ilvl w:val="0"/>
          <w:numId w:val="43"/>
        </w:numPr>
        <w:spacing w:after="0" w:line="300" w:lineRule="auto"/>
        <w:rPr>
          <w:szCs w:val="18"/>
        </w:rPr>
      </w:pPr>
      <w:r w:rsidRPr="00C94928">
        <w:rPr>
          <w:i/>
          <w:iCs/>
          <w:szCs w:val="18"/>
        </w:rPr>
        <w:t>Clubhuis</w:t>
      </w:r>
      <w:r w:rsidRPr="00C94928">
        <w:rPr>
          <w:szCs w:val="18"/>
        </w:rPr>
        <w:t xml:space="preserve">: een ruimte of locatie waar een bijeenkomst van een motorclub plaatsvindt. </w:t>
      </w:r>
    </w:p>
    <w:p w14:paraId="3858BBC1" w14:textId="77777777" w:rsidR="004D20F7" w:rsidRPr="00C94928" w:rsidRDefault="004D20F7" w:rsidP="004D20F7">
      <w:pPr>
        <w:pStyle w:val="Lijstalinea"/>
        <w:numPr>
          <w:ilvl w:val="0"/>
          <w:numId w:val="43"/>
        </w:numPr>
        <w:spacing w:after="0" w:line="300" w:lineRule="auto"/>
        <w:rPr>
          <w:szCs w:val="18"/>
        </w:rPr>
      </w:pPr>
      <w:r w:rsidRPr="00C94928">
        <w:rPr>
          <w:i/>
          <w:iCs/>
          <w:szCs w:val="18"/>
        </w:rPr>
        <w:t>Uitbater</w:t>
      </w:r>
      <w:r w:rsidRPr="00C94928">
        <w:rPr>
          <w:szCs w:val="18"/>
        </w:rPr>
        <w:t>: de natuurlijke persoon of personen, de feitelijke vereniging of de rechtspersoon, al dan niet eigenaar, die een clubhuis, in feite of in rechte faciliteert of uitbaat.</w:t>
      </w:r>
    </w:p>
    <w:p w14:paraId="3F27B2EE" w14:textId="77777777" w:rsidR="004D20F7" w:rsidRPr="00C94928" w:rsidRDefault="004D20F7" w:rsidP="004D20F7">
      <w:pPr>
        <w:pStyle w:val="Lijstalinea"/>
        <w:numPr>
          <w:ilvl w:val="0"/>
          <w:numId w:val="43"/>
        </w:numPr>
        <w:spacing w:after="0" w:line="300" w:lineRule="auto"/>
        <w:rPr>
          <w:szCs w:val="18"/>
        </w:rPr>
      </w:pPr>
      <w:r w:rsidRPr="00C94928">
        <w:rPr>
          <w:i/>
          <w:iCs/>
          <w:szCs w:val="18"/>
        </w:rPr>
        <w:t>Organisator</w:t>
      </w:r>
      <w:r w:rsidRPr="00C94928">
        <w:rPr>
          <w:szCs w:val="18"/>
        </w:rPr>
        <w:t>: de natuurlijke persoon of personen, de feitelijke vereniging of de rechtspersoon, die een bijeenkomst van een motorclub in feite of in rechte organiseert.</w:t>
      </w:r>
    </w:p>
    <w:p w14:paraId="710829CD" w14:textId="77777777" w:rsidR="004D20F7" w:rsidRPr="00C94928" w:rsidRDefault="004D20F7" w:rsidP="004D20F7">
      <w:pPr>
        <w:pStyle w:val="Lijstalinea"/>
        <w:numPr>
          <w:ilvl w:val="0"/>
          <w:numId w:val="43"/>
        </w:numPr>
        <w:spacing w:after="0" w:line="300" w:lineRule="auto"/>
        <w:rPr>
          <w:szCs w:val="18"/>
        </w:rPr>
      </w:pPr>
      <w:r w:rsidRPr="00C94928">
        <w:rPr>
          <w:i/>
          <w:iCs/>
          <w:szCs w:val="18"/>
        </w:rPr>
        <w:t>Deelnemer</w:t>
      </w:r>
      <w:r w:rsidRPr="00C94928">
        <w:rPr>
          <w:szCs w:val="18"/>
        </w:rPr>
        <w:t>: de natuurlijke persoon die aanwezig is op een bijeenkomst van een motorclub.</w:t>
      </w:r>
    </w:p>
    <w:p w14:paraId="61389967" w14:textId="77777777" w:rsidR="004D20F7" w:rsidRPr="00C94928" w:rsidRDefault="004D20F7" w:rsidP="004D20F7">
      <w:pPr>
        <w:spacing w:after="0"/>
        <w:contextualSpacing/>
        <w:jc w:val="both"/>
        <w:rPr>
          <w:szCs w:val="18"/>
        </w:rPr>
      </w:pPr>
    </w:p>
    <w:p w14:paraId="5361EF0A" w14:textId="77777777" w:rsidR="004D20F7" w:rsidRPr="00C94928" w:rsidRDefault="004D20F7" w:rsidP="004D20F7">
      <w:pPr>
        <w:pStyle w:val="Kop3"/>
      </w:pPr>
      <w:bookmarkStart w:id="35" w:name="_Toc70339232"/>
      <w:r w:rsidRPr="00C94928">
        <w:t>Hoofstuk II: Toepassingsgebied</w:t>
      </w:r>
      <w:bookmarkEnd w:id="35"/>
      <w:r w:rsidRPr="00C94928">
        <w:t xml:space="preserve"> </w:t>
      </w:r>
    </w:p>
    <w:p w14:paraId="6F1C3EAD"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 D.</w:t>
      </w:r>
      <w:r>
        <w:rPr>
          <w:rFonts w:ascii="Verdana Pro Semibold" w:hAnsi="Verdana Pro Semibold"/>
          <w:bCs/>
          <w:szCs w:val="18"/>
          <w:u w:val="single"/>
        </w:rPr>
        <w:t xml:space="preserve"> 8</w:t>
      </w:r>
      <w:r w:rsidRPr="00C94928">
        <w:rPr>
          <w:rFonts w:ascii="Verdana Pro Semibold" w:hAnsi="Verdana Pro Semibold"/>
          <w:bCs/>
          <w:szCs w:val="18"/>
          <w:u w:val="single"/>
        </w:rPr>
        <w:t>.II.1</w:t>
      </w:r>
    </w:p>
    <w:p w14:paraId="299D7034" w14:textId="77777777" w:rsidR="004D20F7" w:rsidRPr="00C94928" w:rsidRDefault="004D20F7" w:rsidP="004D20F7">
      <w:pPr>
        <w:spacing w:after="0"/>
        <w:contextualSpacing/>
        <w:jc w:val="both"/>
        <w:rPr>
          <w:szCs w:val="18"/>
        </w:rPr>
      </w:pPr>
      <w:r w:rsidRPr="00C94928">
        <w:rPr>
          <w:szCs w:val="18"/>
        </w:rPr>
        <w:t xml:space="preserve">Onverminderd andere toepasselijke regelgeving, moeten de uitbater, de organisator en de deelnemers  voldoen aan de bepalingen van deze titel van dit reglement.  </w:t>
      </w:r>
    </w:p>
    <w:p w14:paraId="17E65063" w14:textId="77777777" w:rsidR="004D20F7" w:rsidRPr="00C94928" w:rsidRDefault="004D20F7" w:rsidP="004D20F7">
      <w:pPr>
        <w:spacing w:after="0"/>
        <w:contextualSpacing/>
        <w:jc w:val="both"/>
        <w:rPr>
          <w:szCs w:val="18"/>
        </w:rPr>
      </w:pPr>
    </w:p>
    <w:p w14:paraId="79A6A31A" w14:textId="77777777" w:rsidR="004D20F7" w:rsidRPr="00C94928" w:rsidRDefault="004D20F7" w:rsidP="004D20F7">
      <w:pPr>
        <w:pStyle w:val="Kop3"/>
      </w:pPr>
      <w:bookmarkStart w:id="36" w:name="_Toc70339233"/>
      <w:r w:rsidRPr="00C94928">
        <w:t>Hoofstuk III: Voorwaarden</w:t>
      </w:r>
      <w:bookmarkEnd w:id="36"/>
    </w:p>
    <w:p w14:paraId="08CC250B"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 D.</w:t>
      </w:r>
      <w:r>
        <w:rPr>
          <w:rFonts w:ascii="Verdana Pro Semibold" w:hAnsi="Verdana Pro Semibold"/>
          <w:bCs/>
          <w:szCs w:val="18"/>
          <w:u w:val="single"/>
        </w:rPr>
        <w:t>8</w:t>
      </w:r>
      <w:r w:rsidRPr="00C94928">
        <w:rPr>
          <w:rFonts w:ascii="Verdana Pro Semibold" w:hAnsi="Verdana Pro Semibold"/>
          <w:bCs/>
          <w:szCs w:val="18"/>
          <w:u w:val="single"/>
        </w:rPr>
        <w:t>.III.1</w:t>
      </w:r>
    </w:p>
    <w:p w14:paraId="1AB5CF92" w14:textId="77777777" w:rsidR="004D20F7" w:rsidRPr="00C94928" w:rsidRDefault="004D20F7" w:rsidP="004D20F7">
      <w:pPr>
        <w:spacing w:after="0"/>
        <w:contextualSpacing/>
        <w:jc w:val="both"/>
        <w:rPr>
          <w:szCs w:val="18"/>
        </w:rPr>
      </w:pPr>
      <w:r w:rsidRPr="00C94928">
        <w:rPr>
          <w:szCs w:val="18"/>
        </w:rPr>
        <w:t>De organisatie of de</w:t>
      </w:r>
      <w:r>
        <w:rPr>
          <w:szCs w:val="18"/>
        </w:rPr>
        <w:t xml:space="preserve"> uitbating</w:t>
      </w:r>
      <w:r w:rsidRPr="00C94928">
        <w:rPr>
          <w:szCs w:val="18"/>
        </w:rPr>
        <w:t xml:space="preserve">  van een clubhuis of de deelname aan een bijeenkomst van een motorclub is verboden, tenzij aan de hiernavolgende voorwaarden is voldaan.</w:t>
      </w:r>
    </w:p>
    <w:p w14:paraId="4BE8CCD6"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Art.D.</w:t>
      </w:r>
      <w:r>
        <w:rPr>
          <w:rFonts w:ascii="Verdana Pro Semibold" w:hAnsi="Verdana Pro Semibold"/>
          <w:bCs/>
          <w:szCs w:val="18"/>
          <w:u w:val="single"/>
        </w:rPr>
        <w:t xml:space="preserve">8 </w:t>
      </w:r>
      <w:r w:rsidRPr="00C94928">
        <w:rPr>
          <w:rFonts w:ascii="Verdana Pro Semibold" w:hAnsi="Verdana Pro Semibold"/>
          <w:bCs/>
          <w:szCs w:val="18"/>
          <w:u w:val="single"/>
        </w:rPr>
        <w:t>.III.2</w:t>
      </w:r>
    </w:p>
    <w:p w14:paraId="3D06FB71" w14:textId="77777777" w:rsidR="004D20F7" w:rsidRPr="00C94928" w:rsidRDefault="004D20F7" w:rsidP="004D20F7">
      <w:pPr>
        <w:spacing w:after="0"/>
        <w:jc w:val="both"/>
        <w:rPr>
          <w:rFonts w:eastAsia="Calibri" w:cs="Arial"/>
          <w:szCs w:val="18"/>
          <w:u w:val="single"/>
        </w:rPr>
      </w:pPr>
      <w:r w:rsidRPr="00C94928">
        <w:rPr>
          <w:rFonts w:eastAsia="Calibri" w:cs="Arial"/>
          <w:szCs w:val="18"/>
          <w:u w:val="single"/>
        </w:rPr>
        <w:t>Met betrekking tot de inrichting</w:t>
      </w:r>
    </w:p>
    <w:p w14:paraId="4FE905C0" w14:textId="77777777" w:rsidR="004D20F7" w:rsidRPr="00C94928" w:rsidRDefault="004D20F7" w:rsidP="004D20F7">
      <w:pPr>
        <w:spacing w:after="0"/>
        <w:contextualSpacing/>
        <w:jc w:val="both"/>
        <w:rPr>
          <w:b/>
          <w:szCs w:val="18"/>
        </w:rPr>
      </w:pPr>
      <w:r w:rsidRPr="00C94928">
        <w:rPr>
          <w:bCs/>
          <w:szCs w:val="18"/>
        </w:rPr>
        <w:t>§ 1.</w:t>
      </w:r>
      <w:r w:rsidRPr="00C94928">
        <w:rPr>
          <w:b/>
          <w:szCs w:val="18"/>
        </w:rPr>
        <w:t xml:space="preserve"> </w:t>
      </w:r>
      <w:r w:rsidRPr="00C94928">
        <w:rPr>
          <w:szCs w:val="18"/>
        </w:rPr>
        <w:t>Het clubhuis voldoet aan de geldende regelgeving met betrekking tot stedenbouw, milieu en omgeving.</w:t>
      </w:r>
    </w:p>
    <w:p w14:paraId="398E7F93" w14:textId="77777777" w:rsidR="004D20F7" w:rsidRPr="00C94928" w:rsidRDefault="004D20F7" w:rsidP="004D20F7">
      <w:pPr>
        <w:spacing w:after="0"/>
        <w:contextualSpacing/>
        <w:jc w:val="both"/>
        <w:rPr>
          <w:szCs w:val="18"/>
        </w:rPr>
      </w:pPr>
      <w:r w:rsidRPr="00C94928">
        <w:rPr>
          <w:bCs/>
          <w:szCs w:val="18"/>
        </w:rPr>
        <w:t>§ 2.</w:t>
      </w:r>
      <w:r w:rsidRPr="00C94928">
        <w:rPr>
          <w:b/>
          <w:szCs w:val="18"/>
        </w:rPr>
        <w:t xml:space="preserve"> </w:t>
      </w:r>
      <w:r w:rsidRPr="00C94928">
        <w:rPr>
          <w:szCs w:val="18"/>
        </w:rPr>
        <w:t>Het clubhuis voldoet aan de brandveiligheidsvereisten zoals nader omschreven in het politiereglement.</w:t>
      </w:r>
    </w:p>
    <w:p w14:paraId="2AC108AA" w14:textId="77777777" w:rsidR="004D20F7" w:rsidRPr="00C94928" w:rsidRDefault="004D20F7" w:rsidP="004D20F7">
      <w:pPr>
        <w:spacing w:after="0"/>
        <w:contextualSpacing/>
        <w:jc w:val="both"/>
        <w:rPr>
          <w:szCs w:val="18"/>
        </w:rPr>
      </w:pPr>
      <w:r w:rsidRPr="00C94928">
        <w:rPr>
          <w:szCs w:val="18"/>
        </w:rPr>
        <w:t xml:space="preserve">Deze voorwaarden worden gecontroleerd door het gemeentebestuur en de politie. Het gemeentebestuur en politie kunnen hiervoor bijkomende inlichtingen inwinnen bij andere diensten. </w:t>
      </w:r>
    </w:p>
    <w:p w14:paraId="4A762891" w14:textId="77777777" w:rsidR="004D20F7" w:rsidRPr="00C94928" w:rsidRDefault="004D20F7" w:rsidP="004D20F7">
      <w:pPr>
        <w:spacing w:after="0"/>
        <w:contextualSpacing/>
        <w:jc w:val="both"/>
        <w:rPr>
          <w:szCs w:val="18"/>
        </w:rPr>
      </w:pPr>
      <w:r w:rsidRPr="00C94928">
        <w:rPr>
          <w:szCs w:val="18"/>
        </w:rPr>
        <w:t xml:space="preserve">De politie stelt de burgemeester in kennis van de resultaten van deze controle. </w:t>
      </w:r>
    </w:p>
    <w:p w14:paraId="31FF0F1B"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Art.D.</w:t>
      </w:r>
      <w:r>
        <w:rPr>
          <w:rFonts w:ascii="Verdana Pro Semibold" w:hAnsi="Verdana Pro Semibold"/>
          <w:bCs/>
          <w:szCs w:val="18"/>
          <w:u w:val="single"/>
        </w:rPr>
        <w:t>8</w:t>
      </w:r>
      <w:r w:rsidRPr="00C94928">
        <w:rPr>
          <w:rFonts w:ascii="Verdana Pro Semibold" w:hAnsi="Verdana Pro Semibold"/>
          <w:bCs/>
          <w:szCs w:val="18"/>
          <w:u w:val="single"/>
        </w:rPr>
        <w:t>.III.3</w:t>
      </w:r>
    </w:p>
    <w:p w14:paraId="20F33CC7" w14:textId="77777777" w:rsidR="004D20F7" w:rsidRPr="00C94928" w:rsidRDefault="004D20F7" w:rsidP="004D20F7">
      <w:pPr>
        <w:spacing w:after="0"/>
        <w:jc w:val="both"/>
        <w:rPr>
          <w:rFonts w:eastAsia="Calibri" w:cs="Arial"/>
          <w:szCs w:val="18"/>
          <w:u w:val="single"/>
        </w:rPr>
      </w:pPr>
      <w:r w:rsidRPr="00C94928">
        <w:rPr>
          <w:rFonts w:eastAsia="Calibri" w:cs="Arial"/>
          <w:szCs w:val="18"/>
          <w:u w:val="single"/>
        </w:rPr>
        <w:t>Voorwaarden ten aanzien van de persoon</w:t>
      </w:r>
    </w:p>
    <w:p w14:paraId="2E6F5A16" w14:textId="77777777" w:rsidR="004D20F7" w:rsidRPr="00C94928" w:rsidRDefault="004D20F7" w:rsidP="004D20F7">
      <w:pPr>
        <w:spacing w:after="0"/>
        <w:contextualSpacing/>
        <w:jc w:val="both"/>
        <w:rPr>
          <w:szCs w:val="18"/>
        </w:rPr>
      </w:pPr>
      <w:r w:rsidRPr="00C94928">
        <w:rPr>
          <w:szCs w:val="18"/>
        </w:rPr>
        <w:t>Er wordt een politioneel en/of administratief onderzoek gevoerd naar vaststellingen en/of veroordelingen, al dan niet met uitstel, opschorting, eenvoudige schuldverklaring voor inbreuken op feiten zoals omschreven in:</w:t>
      </w:r>
    </w:p>
    <w:p w14:paraId="00DFD5E3" w14:textId="77777777" w:rsidR="004D20F7" w:rsidRPr="00C94928" w:rsidRDefault="004D20F7" w:rsidP="004D20F7">
      <w:pPr>
        <w:pStyle w:val="Lijstalinea"/>
        <w:numPr>
          <w:ilvl w:val="0"/>
          <w:numId w:val="43"/>
        </w:numPr>
        <w:spacing w:after="0" w:line="300" w:lineRule="auto"/>
        <w:rPr>
          <w:szCs w:val="18"/>
        </w:rPr>
      </w:pPr>
      <w:r w:rsidRPr="00C94928">
        <w:rPr>
          <w:szCs w:val="18"/>
        </w:rPr>
        <w:t>het Strafwetboek, met uitzondering van de overtredingen in Titel X;</w:t>
      </w:r>
    </w:p>
    <w:p w14:paraId="261D1B6A" w14:textId="77777777" w:rsidR="004D20F7" w:rsidRPr="00C94928" w:rsidRDefault="004D20F7" w:rsidP="004D20F7">
      <w:pPr>
        <w:pStyle w:val="Lijstalinea"/>
        <w:numPr>
          <w:ilvl w:val="0"/>
          <w:numId w:val="43"/>
        </w:numPr>
        <w:spacing w:after="0" w:line="300" w:lineRule="auto"/>
        <w:rPr>
          <w:szCs w:val="18"/>
        </w:rPr>
      </w:pPr>
      <w:r w:rsidRPr="00C94928">
        <w:rPr>
          <w:szCs w:val="18"/>
        </w:rPr>
        <w:t>de Drugswet</w:t>
      </w:r>
      <w:r w:rsidRPr="00C94928">
        <w:rPr>
          <w:szCs w:val="18"/>
          <w:vertAlign w:val="superscript"/>
        </w:rPr>
        <w:footnoteReference w:id="1"/>
      </w:r>
      <w:r w:rsidRPr="00C94928">
        <w:rPr>
          <w:szCs w:val="18"/>
        </w:rPr>
        <w:t xml:space="preserve">;  </w:t>
      </w:r>
    </w:p>
    <w:p w14:paraId="45B182F5" w14:textId="77777777" w:rsidR="004D20F7" w:rsidRPr="00C94928" w:rsidRDefault="004D20F7" w:rsidP="004D20F7">
      <w:pPr>
        <w:pStyle w:val="Lijstalinea"/>
        <w:numPr>
          <w:ilvl w:val="0"/>
          <w:numId w:val="43"/>
        </w:numPr>
        <w:spacing w:after="0" w:line="300" w:lineRule="auto"/>
        <w:rPr>
          <w:szCs w:val="18"/>
        </w:rPr>
      </w:pPr>
      <w:r w:rsidRPr="00C94928">
        <w:rPr>
          <w:szCs w:val="18"/>
        </w:rPr>
        <w:lastRenderedPageBreak/>
        <w:t>de Wapenwet</w:t>
      </w:r>
      <w:r w:rsidRPr="00C94928">
        <w:rPr>
          <w:szCs w:val="18"/>
          <w:vertAlign w:val="superscript"/>
        </w:rPr>
        <w:footnoteReference w:id="2"/>
      </w:r>
      <w:r w:rsidRPr="00C94928">
        <w:rPr>
          <w:szCs w:val="18"/>
        </w:rPr>
        <w:t xml:space="preserve">; </w:t>
      </w:r>
    </w:p>
    <w:p w14:paraId="45F9C0FD" w14:textId="77777777" w:rsidR="004D20F7" w:rsidRPr="00C94928" w:rsidRDefault="004D20F7" w:rsidP="004D20F7">
      <w:pPr>
        <w:pStyle w:val="Lijstalinea"/>
        <w:numPr>
          <w:ilvl w:val="0"/>
          <w:numId w:val="43"/>
        </w:numPr>
        <w:spacing w:after="0" w:line="300" w:lineRule="auto"/>
        <w:rPr>
          <w:szCs w:val="18"/>
        </w:rPr>
      </w:pPr>
      <w:r w:rsidRPr="00C94928">
        <w:rPr>
          <w:szCs w:val="18"/>
        </w:rPr>
        <w:t>de Wet Private Militie</w:t>
      </w:r>
      <w:r w:rsidRPr="00C94928">
        <w:rPr>
          <w:szCs w:val="18"/>
        </w:rPr>
        <w:footnoteReference w:id="3"/>
      </w:r>
      <w:r w:rsidRPr="00C94928">
        <w:rPr>
          <w:szCs w:val="18"/>
        </w:rPr>
        <w:t>;</w:t>
      </w:r>
    </w:p>
    <w:p w14:paraId="196D931D" w14:textId="77777777" w:rsidR="004D20F7" w:rsidRPr="00C94928" w:rsidRDefault="004D20F7" w:rsidP="004D20F7">
      <w:pPr>
        <w:pStyle w:val="Lijstalinea"/>
        <w:numPr>
          <w:ilvl w:val="0"/>
          <w:numId w:val="43"/>
        </w:numPr>
        <w:spacing w:after="0" w:line="300" w:lineRule="auto"/>
        <w:rPr>
          <w:szCs w:val="18"/>
        </w:rPr>
      </w:pPr>
      <w:r w:rsidRPr="00C94928">
        <w:rPr>
          <w:szCs w:val="18"/>
        </w:rPr>
        <w:t>de Vreemdelingenwet</w:t>
      </w:r>
      <w:r w:rsidRPr="00C94928">
        <w:rPr>
          <w:szCs w:val="18"/>
          <w:vertAlign w:val="superscript"/>
        </w:rPr>
        <w:footnoteReference w:id="4"/>
      </w:r>
      <w:r w:rsidRPr="00C94928">
        <w:rPr>
          <w:szCs w:val="18"/>
        </w:rPr>
        <w:t xml:space="preserve">; </w:t>
      </w:r>
    </w:p>
    <w:p w14:paraId="1BB173EA" w14:textId="77777777" w:rsidR="004D20F7" w:rsidRPr="00C94928" w:rsidRDefault="004D20F7" w:rsidP="004D20F7">
      <w:pPr>
        <w:pStyle w:val="Lijstalinea"/>
        <w:numPr>
          <w:ilvl w:val="0"/>
          <w:numId w:val="43"/>
        </w:numPr>
        <w:spacing w:after="0" w:line="300" w:lineRule="auto"/>
        <w:rPr>
          <w:szCs w:val="18"/>
        </w:rPr>
      </w:pPr>
      <w:r w:rsidRPr="00C94928">
        <w:rPr>
          <w:szCs w:val="18"/>
        </w:rPr>
        <w:t>de fiscale en sociale wetgeving;</w:t>
      </w:r>
    </w:p>
    <w:p w14:paraId="01B88A37" w14:textId="77777777" w:rsidR="004D20F7" w:rsidRPr="00C94928" w:rsidRDefault="004D20F7" w:rsidP="004D20F7">
      <w:pPr>
        <w:pStyle w:val="Lijstalinea"/>
        <w:numPr>
          <w:ilvl w:val="0"/>
          <w:numId w:val="43"/>
        </w:numPr>
        <w:spacing w:after="0" w:line="300" w:lineRule="auto"/>
        <w:rPr>
          <w:szCs w:val="18"/>
        </w:rPr>
      </w:pPr>
      <w:r w:rsidRPr="00C94928">
        <w:rPr>
          <w:szCs w:val="18"/>
        </w:rPr>
        <w:t>de camerawetgeving;</w:t>
      </w:r>
    </w:p>
    <w:p w14:paraId="1F9B07EB" w14:textId="77777777" w:rsidR="004D20F7" w:rsidRPr="00C94928" w:rsidRDefault="004D20F7" w:rsidP="004D20F7">
      <w:pPr>
        <w:pStyle w:val="Lijstalinea"/>
        <w:numPr>
          <w:ilvl w:val="0"/>
          <w:numId w:val="43"/>
        </w:numPr>
        <w:spacing w:after="0" w:line="300" w:lineRule="auto"/>
        <w:rPr>
          <w:szCs w:val="18"/>
        </w:rPr>
      </w:pPr>
      <w:r w:rsidRPr="00C94928">
        <w:rPr>
          <w:szCs w:val="18"/>
        </w:rPr>
        <w:t>vestigingsvoorwaarden;</w:t>
      </w:r>
    </w:p>
    <w:p w14:paraId="198B9519" w14:textId="77777777" w:rsidR="004D20F7" w:rsidRPr="00C94928" w:rsidRDefault="004D20F7" w:rsidP="004D20F7">
      <w:pPr>
        <w:pStyle w:val="Lijstalinea"/>
        <w:numPr>
          <w:ilvl w:val="0"/>
          <w:numId w:val="43"/>
        </w:numPr>
        <w:spacing w:after="0" w:line="300" w:lineRule="auto"/>
        <w:rPr>
          <w:szCs w:val="18"/>
        </w:rPr>
      </w:pPr>
      <w:r w:rsidRPr="00C94928">
        <w:rPr>
          <w:szCs w:val="18"/>
        </w:rPr>
        <w:t>de wet op racisme of xenofobie ingegeven daden;</w:t>
      </w:r>
    </w:p>
    <w:p w14:paraId="1AE39895" w14:textId="77777777" w:rsidR="004D20F7" w:rsidRPr="00C94928" w:rsidRDefault="004D20F7" w:rsidP="004D20F7">
      <w:pPr>
        <w:pStyle w:val="Lijstalinea"/>
        <w:numPr>
          <w:ilvl w:val="0"/>
          <w:numId w:val="43"/>
        </w:numPr>
        <w:spacing w:after="0" w:line="300" w:lineRule="auto"/>
        <w:rPr>
          <w:szCs w:val="18"/>
          <w:vertAlign w:val="superscript"/>
        </w:rPr>
      </w:pPr>
      <w:r w:rsidRPr="00C94928">
        <w:rPr>
          <w:szCs w:val="18"/>
        </w:rPr>
        <w:t>voorwaarden verbonden aan de uitbating van een inrichting of clubhuis.</w:t>
      </w:r>
      <w:r w:rsidRPr="00C94928">
        <w:rPr>
          <w:szCs w:val="18"/>
          <w:vertAlign w:val="superscript"/>
        </w:rPr>
        <w:footnoteReference w:id="5"/>
      </w:r>
    </w:p>
    <w:p w14:paraId="28613DF5" w14:textId="77777777" w:rsidR="004D20F7" w:rsidRPr="00C94928" w:rsidRDefault="004D20F7" w:rsidP="004D20F7">
      <w:pPr>
        <w:spacing w:after="0"/>
        <w:contextualSpacing/>
        <w:jc w:val="both"/>
        <w:rPr>
          <w:szCs w:val="18"/>
        </w:rPr>
      </w:pPr>
      <w:r w:rsidRPr="00C94928">
        <w:rPr>
          <w:szCs w:val="18"/>
        </w:rPr>
        <w:t xml:space="preserve">De hiernavolgende personen moeten aan een gunstig onderzoek voldoen: </w:t>
      </w:r>
    </w:p>
    <w:p w14:paraId="3592B1D4" w14:textId="77777777" w:rsidR="004D20F7" w:rsidRPr="00C94928" w:rsidRDefault="004D20F7" w:rsidP="004D20F7">
      <w:pPr>
        <w:pStyle w:val="Lijstalinea"/>
        <w:numPr>
          <w:ilvl w:val="0"/>
          <w:numId w:val="43"/>
        </w:numPr>
        <w:spacing w:after="0" w:line="300" w:lineRule="auto"/>
        <w:rPr>
          <w:szCs w:val="18"/>
        </w:rPr>
      </w:pPr>
      <w:r w:rsidRPr="00C94928">
        <w:rPr>
          <w:szCs w:val="18"/>
        </w:rPr>
        <w:t xml:space="preserve">de organisator; </w:t>
      </w:r>
    </w:p>
    <w:p w14:paraId="57BCD2FA" w14:textId="77777777" w:rsidR="004D20F7" w:rsidRPr="00C94928" w:rsidRDefault="004D20F7" w:rsidP="004D20F7">
      <w:pPr>
        <w:pStyle w:val="Lijstalinea"/>
        <w:numPr>
          <w:ilvl w:val="0"/>
          <w:numId w:val="43"/>
        </w:numPr>
        <w:spacing w:after="0" w:line="300" w:lineRule="auto"/>
        <w:rPr>
          <w:szCs w:val="18"/>
        </w:rPr>
      </w:pPr>
      <w:r w:rsidRPr="00C94928">
        <w:rPr>
          <w:szCs w:val="18"/>
        </w:rPr>
        <w:t>de deelnemer;</w:t>
      </w:r>
    </w:p>
    <w:p w14:paraId="01F6AD2C" w14:textId="77777777" w:rsidR="004D20F7" w:rsidRPr="00C94928" w:rsidRDefault="004D20F7" w:rsidP="004D20F7">
      <w:pPr>
        <w:pStyle w:val="Lijstalinea"/>
        <w:numPr>
          <w:ilvl w:val="0"/>
          <w:numId w:val="43"/>
        </w:numPr>
        <w:spacing w:after="0" w:line="300" w:lineRule="auto"/>
        <w:rPr>
          <w:szCs w:val="18"/>
        </w:rPr>
      </w:pPr>
      <w:r w:rsidRPr="00C94928">
        <w:rPr>
          <w:szCs w:val="18"/>
        </w:rPr>
        <w:t>de uitbater;</w:t>
      </w:r>
    </w:p>
    <w:p w14:paraId="6F5E171F" w14:textId="77777777" w:rsidR="004D20F7" w:rsidRPr="00C94928" w:rsidRDefault="004D20F7" w:rsidP="004D20F7">
      <w:pPr>
        <w:pStyle w:val="Lijstalinea"/>
        <w:numPr>
          <w:ilvl w:val="0"/>
          <w:numId w:val="43"/>
        </w:numPr>
        <w:spacing w:after="0" w:line="300" w:lineRule="auto"/>
        <w:rPr>
          <w:szCs w:val="18"/>
        </w:rPr>
      </w:pPr>
      <w:r w:rsidRPr="00C94928">
        <w:rPr>
          <w:szCs w:val="18"/>
        </w:rPr>
        <w:t xml:space="preserve">de organen en/of de vertegenwoordigers van de uitbater of de organisator; </w:t>
      </w:r>
    </w:p>
    <w:p w14:paraId="07A9EB91" w14:textId="77777777" w:rsidR="004D20F7" w:rsidRPr="00C94928" w:rsidRDefault="004D20F7" w:rsidP="004D20F7">
      <w:pPr>
        <w:pStyle w:val="Lijstalinea"/>
        <w:numPr>
          <w:ilvl w:val="0"/>
          <w:numId w:val="43"/>
        </w:numPr>
        <w:spacing w:after="0" w:line="300" w:lineRule="auto"/>
        <w:rPr>
          <w:szCs w:val="18"/>
        </w:rPr>
      </w:pPr>
      <w:r w:rsidRPr="00C94928">
        <w:rPr>
          <w:szCs w:val="18"/>
        </w:rPr>
        <w:t>andere personen die in welke hoedanigheid ook deelnemen aan een motorclub of de uitbating van een clubhuis.</w:t>
      </w:r>
    </w:p>
    <w:p w14:paraId="1CBEC211" w14:textId="77777777" w:rsidR="004D20F7" w:rsidRPr="00C94928" w:rsidRDefault="004D20F7" w:rsidP="004D20F7">
      <w:pPr>
        <w:spacing w:after="0"/>
        <w:contextualSpacing/>
        <w:jc w:val="both"/>
        <w:rPr>
          <w:szCs w:val="18"/>
        </w:rPr>
      </w:pPr>
      <w:r w:rsidRPr="00C94928">
        <w:rPr>
          <w:szCs w:val="18"/>
        </w:rPr>
        <w:t>Als in dit onderzoek wordt vastgesteld dat er verschillende vaststellingen en/of veroordelingen zijn, kan het onderzoek als ongunstig worden beschouwd.</w:t>
      </w:r>
    </w:p>
    <w:p w14:paraId="5D27B5FB" w14:textId="77777777" w:rsidR="004D20F7" w:rsidRPr="00C94928" w:rsidRDefault="004D20F7" w:rsidP="004D20F7">
      <w:pPr>
        <w:spacing w:after="0"/>
        <w:contextualSpacing/>
        <w:jc w:val="both"/>
        <w:rPr>
          <w:szCs w:val="18"/>
        </w:rPr>
      </w:pPr>
      <w:r w:rsidRPr="00C94928">
        <w:rPr>
          <w:szCs w:val="18"/>
        </w:rPr>
        <w:t xml:space="preserve">Deze voorwaarden worden gecontroleerd door het gemeentebestuur en de politie. Hiervoor kunnen bijkomende inlichtingen bij andere diensten worden ingewonnen. </w:t>
      </w:r>
    </w:p>
    <w:p w14:paraId="577D33AD" w14:textId="77777777" w:rsidR="004D20F7" w:rsidRPr="00C94928" w:rsidRDefault="004D20F7" w:rsidP="004D20F7">
      <w:pPr>
        <w:spacing w:after="0"/>
        <w:contextualSpacing/>
        <w:jc w:val="both"/>
        <w:rPr>
          <w:color w:val="C00000"/>
          <w:szCs w:val="18"/>
        </w:rPr>
      </w:pPr>
    </w:p>
    <w:p w14:paraId="79345759" w14:textId="77777777" w:rsidR="004D20F7" w:rsidRPr="00C94928" w:rsidRDefault="004D20F7" w:rsidP="004D20F7">
      <w:pPr>
        <w:pStyle w:val="Kop3"/>
      </w:pPr>
      <w:bookmarkStart w:id="37" w:name="_Toc70339234"/>
      <w:r w:rsidRPr="00C94928">
        <w:t>Hoofdstuk IV: Modaliteiten</w:t>
      </w:r>
      <w:bookmarkEnd w:id="37"/>
      <w:r w:rsidRPr="00C94928">
        <w:t xml:space="preserve"> </w:t>
      </w:r>
    </w:p>
    <w:p w14:paraId="6807F9ED"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 D.</w:t>
      </w:r>
      <w:r>
        <w:rPr>
          <w:rFonts w:ascii="Verdana Pro Semibold" w:hAnsi="Verdana Pro Semibold"/>
          <w:bCs/>
          <w:szCs w:val="18"/>
          <w:u w:val="single"/>
        </w:rPr>
        <w:t>8</w:t>
      </w:r>
      <w:r w:rsidRPr="00C94928">
        <w:rPr>
          <w:rFonts w:ascii="Verdana Pro Semibold" w:hAnsi="Verdana Pro Semibold"/>
          <w:bCs/>
          <w:szCs w:val="18"/>
          <w:u w:val="single"/>
        </w:rPr>
        <w:t>.IV.1</w:t>
      </w:r>
    </w:p>
    <w:p w14:paraId="150BD809" w14:textId="77777777" w:rsidR="004D20F7" w:rsidRPr="00C94928" w:rsidRDefault="004D20F7" w:rsidP="004D20F7">
      <w:pPr>
        <w:spacing w:after="0"/>
        <w:contextualSpacing/>
        <w:jc w:val="both"/>
        <w:rPr>
          <w:bCs/>
          <w:szCs w:val="18"/>
        </w:rPr>
      </w:pPr>
      <w:r w:rsidRPr="00C94928">
        <w:rPr>
          <w:bCs/>
          <w:szCs w:val="18"/>
        </w:rPr>
        <w:t xml:space="preserve">§ 1. Voor elke bijeenkomst van een motorclub dient de organisator, bij gebreke hieraan de uitbater, een deelnemerslijst op te maken met vermelding van naam, voornaam, roepnaam of alias, geboortedatum, rijksregisternummer, woonplaats en kentekenplaat van het voertuig. </w:t>
      </w:r>
    </w:p>
    <w:p w14:paraId="026B8A12" w14:textId="77777777" w:rsidR="004D20F7" w:rsidRPr="00C94928" w:rsidRDefault="004D20F7" w:rsidP="004D20F7">
      <w:pPr>
        <w:spacing w:after="0"/>
        <w:contextualSpacing/>
        <w:jc w:val="both"/>
        <w:rPr>
          <w:szCs w:val="18"/>
        </w:rPr>
      </w:pPr>
      <w:r w:rsidRPr="00C94928">
        <w:rPr>
          <w:bCs/>
          <w:szCs w:val="18"/>
        </w:rPr>
        <w:t>§ 2. Op eerste verzoek van de lokale politie of het gemeentebestuur dient de organisator, bij gebreke hieraan</w:t>
      </w:r>
      <w:r w:rsidRPr="00C94928">
        <w:rPr>
          <w:szCs w:val="18"/>
        </w:rPr>
        <w:t xml:space="preserve"> de uitbater, de volledige en actuele deelnemerslijsten van de bijeenkomsten van de motorclub gedurende de laatste zes maanden te overhandigen.</w:t>
      </w:r>
    </w:p>
    <w:p w14:paraId="729C7BE0"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 D.</w:t>
      </w:r>
      <w:r>
        <w:rPr>
          <w:rFonts w:ascii="Verdana Pro Semibold" w:hAnsi="Verdana Pro Semibold"/>
          <w:bCs/>
          <w:szCs w:val="18"/>
          <w:u w:val="single"/>
        </w:rPr>
        <w:t>8</w:t>
      </w:r>
      <w:r w:rsidRPr="00C94928">
        <w:rPr>
          <w:rFonts w:ascii="Verdana Pro Semibold" w:hAnsi="Verdana Pro Semibold"/>
          <w:bCs/>
          <w:szCs w:val="18"/>
          <w:u w:val="single"/>
        </w:rPr>
        <w:t>.IV.2</w:t>
      </w:r>
    </w:p>
    <w:p w14:paraId="78492813" w14:textId="77777777" w:rsidR="004D20F7" w:rsidRPr="00C94928" w:rsidRDefault="004D20F7" w:rsidP="004D20F7">
      <w:pPr>
        <w:spacing w:after="0"/>
        <w:contextualSpacing/>
        <w:jc w:val="both"/>
        <w:rPr>
          <w:szCs w:val="18"/>
        </w:rPr>
      </w:pPr>
      <w:r w:rsidRPr="00C94928">
        <w:rPr>
          <w:bCs/>
          <w:szCs w:val="18"/>
        </w:rPr>
        <w:t>§ 1. Het</w:t>
      </w:r>
      <w:r w:rsidRPr="00C94928">
        <w:rPr>
          <w:szCs w:val="18"/>
        </w:rPr>
        <w:t xml:space="preserve"> clubhuis moet tijdens een bijeenkomst onmiddellijk zowel van binnen als van buiten zonder tussenkomst van een derde toegankelijk zijn met het oog op de toegang van controle- en hulpverleningsdiensten. </w:t>
      </w:r>
    </w:p>
    <w:p w14:paraId="299360CE" w14:textId="77777777" w:rsidR="004D20F7" w:rsidRPr="00C94928" w:rsidRDefault="004D20F7" w:rsidP="004D20F7">
      <w:pPr>
        <w:spacing w:after="0"/>
        <w:contextualSpacing/>
        <w:jc w:val="both"/>
        <w:rPr>
          <w:bCs/>
          <w:szCs w:val="18"/>
        </w:rPr>
      </w:pPr>
      <w:r w:rsidRPr="00C94928">
        <w:rPr>
          <w:bCs/>
          <w:szCs w:val="18"/>
        </w:rPr>
        <w:t xml:space="preserve">§ 2. Het is verboden om ramen van een  clubhuis tijdens de bijeenkomsten van de motorclub op enige wijze ondoorzichtig te maken (bijvoorbeeld: door er voorwerpen te plaatsen, de ramen met folie te bekleden, de gordijnen of de (rol)luiken te sluiten). </w:t>
      </w:r>
    </w:p>
    <w:p w14:paraId="15F59B13" w14:textId="77777777" w:rsidR="004D20F7" w:rsidRPr="00C94928" w:rsidRDefault="004D20F7" w:rsidP="004D20F7">
      <w:pPr>
        <w:spacing w:after="0"/>
        <w:contextualSpacing/>
        <w:jc w:val="both"/>
        <w:rPr>
          <w:bCs/>
          <w:szCs w:val="18"/>
        </w:rPr>
      </w:pPr>
      <w:r w:rsidRPr="00C94928">
        <w:rPr>
          <w:bCs/>
          <w:szCs w:val="18"/>
        </w:rPr>
        <w:t xml:space="preserve">§ 3. Iedere aanwezige in het clubhuis dient ten allen tijde toegang te verlenen aan controle- en hulpverleningsdiensten. </w:t>
      </w:r>
    </w:p>
    <w:p w14:paraId="0A4AF262"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 D.</w:t>
      </w:r>
      <w:r>
        <w:rPr>
          <w:rFonts w:ascii="Verdana Pro Semibold" w:hAnsi="Verdana Pro Semibold"/>
          <w:bCs/>
          <w:szCs w:val="18"/>
          <w:u w:val="single"/>
        </w:rPr>
        <w:t>8</w:t>
      </w:r>
      <w:r w:rsidRPr="00C94928">
        <w:rPr>
          <w:rFonts w:ascii="Verdana Pro Semibold" w:hAnsi="Verdana Pro Semibold"/>
          <w:bCs/>
          <w:szCs w:val="18"/>
          <w:u w:val="single"/>
        </w:rPr>
        <w:t>.IV.3</w:t>
      </w:r>
    </w:p>
    <w:p w14:paraId="78416234" w14:textId="77777777" w:rsidR="004D20F7" w:rsidRPr="00C94928" w:rsidRDefault="004D20F7" w:rsidP="004D20F7">
      <w:pPr>
        <w:spacing w:after="0"/>
        <w:contextualSpacing/>
        <w:jc w:val="both"/>
        <w:rPr>
          <w:szCs w:val="18"/>
        </w:rPr>
      </w:pPr>
      <w:r w:rsidRPr="00C94928">
        <w:rPr>
          <w:szCs w:val="18"/>
        </w:rPr>
        <w:lastRenderedPageBreak/>
        <w:t xml:space="preserve">Het is verboden een bijeenkomst van een motorclub die niet voldoet aan de bepalingen van dit reglement te faciliteren. </w:t>
      </w:r>
    </w:p>
    <w:p w14:paraId="7F616577"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 D.</w:t>
      </w:r>
      <w:r>
        <w:rPr>
          <w:rFonts w:ascii="Verdana Pro Semibold" w:hAnsi="Verdana Pro Semibold"/>
          <w:bCs/>
          <w:szCs w:val="18"/>
          <w:u w:val="single"/>
        </w:rPr>
        <w:t>8</w:t>
      </w:r>
      <w:r w:rsidRPr="00C94928">
        <w:rPr>
          <w:rFonts w:ascii="Verdana Pro Semibold" w:hAnsi="Verdana Pro Semibold"/>
          <w:bCs/>
          <w:szCs w:val="18"/>
          <w:u w:val="single"/>
        </w:rPr>
        <w:t>.IV.4</w:t>
      </w:r>
    </w:p>
    <w:p w14:paraId="567E7ABE" w14:textId="77777777" w:rsidR="004D20F7" w:rsidRPr="00C94928" w:rsidRDefault="004D20F7" w:rsidP="004D20F7">
      <w:pPr>
        <w:spacing w:after="0"/>
        <w:contextualSpacing/>
        <w:jc w:val="both"/>
        <w:rPr>
          <w:szCs w:val="18"/>
        </w:rPr>
      </w:pPr>
      <w:r w:rsidRPr="00C94928">
        <w:rPr>
          <w:szCs w:val="18"/>
        </w:rPr>
        <w:t>Er mogen geen bijeenkomsten van de motorclub plaats vinden voor 07.00 uur en na 22.00 uur.</w:t>
      </w:r>
    </w:p>
    <w:p w14:paraId="4D37B63F" w14:textId="77777777" w:rsidR="004D20F7" w:rsidRPr="00C94928" w:rsidRDefault="004D20F7" w:rsidP="004D20F7">
      <w:pPr>
        <w:spacing w:after="0"/>
        <w:contextualSpacing/>
        <w:jc w:val="both"/>
        <w:rPr>
          <w:b/>
          <w:szCs w:val="18"/>
        </w:rPr>
      </w:pPr>
    </w:p>
    <w:p w14:paraId="6D5765F3" w14:textId="77777777" w:rsidR="004D20F7" w:rsidRPr="00C94928" w:rsidRDefault="004D20F7" w:rsidP="004D20F7">
      <w:pPr>
        <w:pStyle w:val="Kop3"/>
      </w:pPr>
      <w:bookmarkStart w:id="38" w:name="_Toc70339235"/>
      <w:r w:rsidRPr="00C94928">
        <w:t>Hoofstuk V: Administratieve sancties</w:t>
      </w:r>
      <w:bookmarkEnd w:id="38"/>
      <w:r w:rsidRPr="00C94928">
        <w:t xml:space="preserve"> </w:t>
      </w:r>
    </w:p>
    <w:p w14:paraId="4CEF1E07"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 D.</w:t>
      </w:r>
      <w:r>
        <w:rPr>
          <w:rFonts w:ascii="Verdana Pro Semibold" w:hAnsi="Verdana Pro Semibold"/>
          <w:bCs/>
          <w:szCs w:val="18"/>
          <w:u w:val="single"/>
        </w:rPr>
        <w:t>8</w:t>
      </w:r>
      <w:r w:rsidRPr="00C94928">
        <w:rPr>
          <w:rFonts w:ascii="Verdana Pro Semibold" w:hAnsi="Verdana Pro Semibold"/>
          <w:bCs/>
          <w:szCs w:val="18"/>
          <w:u w:val="single"/>
        </w:rPr>
        <w:t>.V.1</w:t>
      </w:r>
    </w:p>
    <w:p w14:paraId="0C5FCB09" w14:textId="77777777" w:rsidR="004D20F7" w:rsidRPr="006D0F82" w:rsidRDefault="004D20F7" w:rsidP="004D20F7">
      <w:pPr>
        <w:rPr>
          <w:szCs w:val="18"/>
        </w:rPr>
      </w:pPr>
      <w:r w:rsidRPr="00C94928">
        <w:rPr>
          <w:szCs w:val="18"/>
        </w:rPr>
        <w:t>§ 1. Elke overtreding van dit politiereglement wordt bestraft met</w:t>
      </w:r>
      <w:r>
        <w:rPr>
          <w:szCs w:val="18"/>
        </w:rPr>
        <w:t xml:space="preserve"> </w:t>
      </w:r>
      <w:proofErr w:type="spellStart"/>
      <w:r w:rsidRPr="00B93BF7">
        <w:rPr>
          <w:rFonts w:eastAsia="Calibri"/>
        </w:rPr>
        <w:t>met</w:t>
      </w:r>
      <w:proofErr w:type="spellEnd"/>
      <w:r w:rsidRPr="007F7023">
        <w:rPr>
          <w:rFonts w:eastAsia="Calibri"/>
          <w:b/>
          <w:bCs/>
        </w:rPr>
        <w:t xml:space="preserve"> </w:t>
      </w:r>
      <w:r w:rsidRPr="006D0F82">
        <w:rPr>
          <w:szCs w:val="18"/>
        </w:rPr>
        <w:t xml:space="preserve">de straffen voorzien in de wet van 24 juni 2013 betreffende de gemeentelijke administratieve sancties (B.S. 1 juli 2013). </w:t>
      </w:r>
    </w:p>
    <w:p w14:paraId="51FCDF9A" w14:textId="77777777" w:rsidR="004D20F7" w:rsidRPr="00C94928" w:rsidRDefault="004D20F7" w:rsidP="004D20F7">
      <w:pPr>
        <w:spacing w:after="0"/>
        <w:contextualSpacing/>
        <w:jc w:val="both"/>
        <w:rPr>
          <w:szCs w:val="18"/>
        </w:rPr>
      </w:pPr>
      <w:r>
        <w:rPr>
          <w:szCs w:val="18"/>
        </w:rPr>
        <w:t xml:space="preserve">de straffen voorzien in de </w:t>
      </w:r>
    </w:p>
    <w:p w14:paraId="6D1AEDC9" w14:textId="77777777" w:rsidR="004D20F7" w:rsidRPr="00C94928" w:rsidRDefault="004D20F7" w:rsidP="004D20F7">
      <w:pPr>
        <w:spacing w:after="0"/>
        <w:contextualSpacing/>
        <w:jc w:val="both"/>
        <w:rPr>
          <w:bCs/>
          <w:szCs w:val="18"/>
        </w:rPr>
      </w:pPr>
      <w:r w:rsidRPr="00C94928">
        <w:rPr>
          <w:bCs/>
          <w:szCs w:val="18"/>
        </w:rPr>
        <w:t xml:space="preserve">§ 2. Meer bepaald kan het college van burgemeester en schepenen het clubhuis tijdelijk of definitief sluiten: </w:t>
      </w:r>
    </w:p>
    <w:p w14:paraId="3D2125DD" w14:textId="77777777" w:rsidR="004D20F7" w:rsidRPr="00C94928" w:rsidRDefault="004D20F7" w:rsidP="004D20F7">
      <w:pPr>
        <w:pStyle w:val="Lijstalinea"/>
        <w:numPr>
          <w:ilvl w:val="0"/>
          <w:numId w:val="43"/>
        </w:numPr>
        <w:spacing w:after="0" w:line="300" w:lineRule="auto"/>
        <w:rPr>
          <w:szCs w:val="18"/>
        </w:rPr>
      </w:pPr>
      <w:r w:rsidRPr="00C94928">
        <w:rPr>
          <w:szCs w:val="18"/>
        </w:rPr>
        <w:t xml:space="preserve">indien de uitbater van een inrichting aanleiding geeft tot openbare ordeverstoring met inbegrip van overlast, wat zal blijken uit een door de politie samengesteld dossier; </w:t>
      </w:r>
    </w:p>
    <w:p w14:paraId="3BB67437" w14:textId="77777777" w:rsidR="004D20F7" w:rsidRPr="00C94928" w:rsidRDefault="004D20F7" w:rsidP="004D20F7">
      <w:pPr>
        <w:pStyle w:val="Lijstalinea"/>
        <w:numPr>
          <w:ilvl w:val="0"/>
          <w:numId w:val="43"/>
        </w:numPr>
        <w:spacing w:after="0" w:line="300" w:lineRule="auto"/>
        <w:rPr>
          <w:szCs w:val="18"/>
        </w:rPr>
      </w:pPr>
      <w:r w:rsidRPr="00C94928">
        <w:rPr>
          <w:szCs w:val="18"/>
        </w:rPr>
        <w:t xml:space="preserve">indien geen opgave werd gedaan van gegevens of opgave werd gedaan van onjuiste gegevens in de aanvraag of bij wijzigingen van de gegevens in de aanvraag waardoor de veiligheid in het gedrang kan komen; </w:t>
      </w:r>
    </w:p>
    <w:p w14:paraId="61952F28" w14:textId="77777777" w:rsidR="004D20F7" w:rsidRPr="00C94928" w:rsidRDefault="004D20F7" w:rsidP="004D20F7">
      <w:pPr>
        <w:pStyle w:val="Lijstalinea"/>
        <w:numPr>
          <w:ilvl w:val="0"/>
          <w:numId w:val="43"/>
        </w:numPr>
        <w:spacing w:after="0" w:line="300" w:lineRule="auto"/>
        <w:rPr>
          <w:szCs w:val="18"/>
        </w:rPr>
      </w:pPr>
      <w:r w:rsidRPr="00C94928">
        <w:rPr>
          <w:szCs w:val="18"/>
        </w:rPr>
        <w:t xml:space="preserve">in geval van verschillende en/of herhaalde vaststellingen waaruit blijkt dat niet meer voldaan is aan de voorwaarden vermeld in dit reglement. </w:t>
      </w:r>
    </w:p>
    <w:p w14:paraId="333EEED1" w14:textId="77777777" w:rsidR="004D20F7" w:rsidRPr="00C94928" w:rsidRDefault="004D20F7" w:rsidP="004D20F7">
      <w:pPr>
        <w:spacing w:after="0"/>
        <w:contextualSpacing/>
        <w:jc w:val="both"/>
        <w:rPr>
          <w:b/>
          <w:szCs w:val="18"/>
        </w:rPr>
      </w:pPr>
      <w:r w:rsidRPr="00C94928">
        <w:rPr>
          <w:szCs w:val="18"/>
        </w:rPr>
        <w:t>In geval het onderzoek in art.D.11.III.</w:t>
      </w:r>
      <w:r>
        <w:rPr>
          <w:szCs w:val="18"/>
        </w:rPr>
        <w:t xml:space="preserve"> 3</w:t>
      </w:r>
      <w:r w:rsidRPr="00C94928">
        <w:rPr>
          <w:szCs w:val="18"/>
        </w:rPr>
        <w:t xml:space="preserve"> ongunstig is. </w:t>
      </w:r>
    </w:p>
    <w:p w14:paraId="105CA73D" w14:textId="77777777" w:rsidR="004D20F7" w:rsidRPr="00C94928" w:rsidRDefault="004D20F7" w:rsidP="004D20F7">
      <w:pPr>
        <w:spacing w:after="0"/>
        <w:contextualSpacing/>
        <w:jc w:val="both"/>
        <w:rPr>
          <w:szCs w:val="18"/>
        </w:rPr>
      </w:pPr>
      <w:r w:rsidRPr="00C94928">
        <w:rPr>
          <w:szCs w:val="18"/>
        </w:rPr>
        <w:t xml:space="preserve">De sancties opgelegd door het college worden door de politie betekend of met een aangetekende brief ter kennis gebracht aan de overtreder. Het niet naleven van een administratieve sanctie van het college wordt bovendien bestraft met één van de hierboven voorziene administratieve sancties. </w:t>
      </w:r>
    </w:p>
    <w:p w14:paraId="4D88846F" w14:textId="77777777" w:rsidR="004D20F7" w:rsidRPr="00C94928" w:rsidRDefault="004D20F7" w:rsidP="004D20F7">
      <w:pPr>
        <w:spacing w:after="0"/>
        <w:rPr>
          <w:rFonts w:ascii="Verdana Pro Semibold" w:hAnsi="Verdana Pro Semibold"/>
          <w:bCs/>
          <w:szCs w:val="18"/>
          <w:u w:val="single"/>
        </w:rPr>
      </w:pPr>
      <w:r w:rsidRPr="00C94928">
        <w:rPr>
          <w:rFonts w:ascii="Verdana Pro Semibold" w:hAnsi="Verdana Pro Semibold"/>
          <w:bCs/>
          <w:szCs w:val="18"/>
          <w:u w:val="single"/>
        </w:rPr>
        <w:t>Art. D.</w:t>
      </w:r>
      <w:r>
        <w:rPr>
          <w:rFonts w:ascii="Verdana Pro Semibold" w:hAnsi="Verdana Pro Semibold"/>
          <w:bCs/>
          <w:szCs w:val="18"/>
          <w:u w:val="single"/>
        </w:rPr>
        <w:t>8</w:t>
      </w:r>
      <w:r w:rsidRPr="00C94928">
        <w:rPr>
          <w:rFonts w:ascii="Verdana Pro Semibold" w:hAnsi="Verdana Pro Semibold"/>
          <w:bCs/>
          <w:szCs w:val="18"/>
          <w:u w:val="single"/>
        </w:rPr>
        <w:t>.V.2</w:t>
      </w:r>
    </w:p>
    <w:p w14:paraId="094D75C9" w14:textId="77777777" w:rsidR="004D20F7" w:rsidRPr="00C94928" w:rsidRDefault="004D20F7" w:rsidP="004D20F7">
      <w:pPr>
        <w:spacing w:after="0"/>
        <w:contextualSpacing/>
        <w:jc w:val="both"/>
        <w:rPr>
          <w:bCs/>
          <w:szCs w:val="18"/>
        </w:rPr>
      </w:pPr>
      <w:r w:rsidRPr="00C94928">
        <w:rPr>
          <w:bCs/>
          <w:szCs w:val="18"/>
        </w:rPr>
        <w:t>§ 1. Telkens wanneer de openbare orde (met inbegrip van overlast) in gevaar is, kan de burgemeester maatregelen nemen om dit gevaar of het risico erop, te doen ophouden. Indien deze maatregelen niet worden uitgevoerd, kan de burgemeester van ambtswege op kosten en risico van degene die in gebreke gebleven is, tot uitvoering laten overgaan.</w:t>
      </w:r>
    </w:p>
    <w:p w14:paraId="7BAC633A" w14:textId="77777777" w:rsidR="004D20F7" w:rsidRPr="00C94928" w:rsidRDefault="004D20F7" w:rsidP="004D20F7">
      <w:pPr>
        <w:spacing w:after="0"/>
        <w:contextualSpacing/>
        <w:jc w:val="both"/>
        <w:rPr>
          <w:szCs w:val="18"/>
        </w:rPr>
      </w:pPr>
      <w:r w:rsidRPr="00C94928">
        <w:rPr>
          <w:bCs/>
          <w:szCs w:val="18"/>
        </w:rPr>
        <w:t>§ 2.  Het niet naleven van de maatregelen van de burgemeester wordt bovendien bestraft met gemeentelijke</w:t>
      </w:r>
      <w:r w:rsidRPr="00C94928">
        <w:rPr>
          <w:szCs w:val="18"/>
        </w:rPr>
        <w:t xml:space="preserve"> administratieve sancties zoals voorzien in de strafbepalingen van huidig reglement.</w:t>
      </w:r>
    </w:p>
    <w:p w14:paraId="4E903C2B" w14:textId="1F67A5A7" w:rsidR="00FA6D0F" w:rsidRDefault="004D20F7" w:rsidP="004D20F7">
      <w:r w:rsidRPr="00B423D1">
        <w:rPr>
          <w:strike/>
          <w:szCs w:val="18"/>
          <w:u w:val="single"/>
        </w:rPr>
        <w:br w:type="page"/>
      </w:r>
    </w:p>
    <w:p w14:paraId="36EFF1A0" w14:textId="77777777" w:rsidR="00884D20" w:rsidRDefault="00884D20"/>
    <w:sectPr w:rsidR="00884D20" w:rsidSect="00DF611E">
      <w:footerReference w:type="default" r:id="rId10"/>
      <w:footerReference w:type="first" r:id="rId1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1C4D3" w14:textId="77777777" w:rsidR="00DF611E" w:rsidRDefault="00DF611E" w:rsidP="00FA6D0F">
      <w:pPr>
        <w:spacing w:after="0" w:line="240" w:lineRule="auto"/>
      </w:pPr>
      <w:r>
        <w:separator/>
      </w:r>
    </w:p>
  </w:endnote>
  <w:endnote w:type="continuationSeparator" w:id="0">
    <w:p w14:paraId="39060C36" w14:textId="77777777" w:rsidR="00DF611E" w:rsidRDefault="00DF611E" w:rsidP="00FA6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Pro Semibold">
    <w:panose1 w:val="020B0704030504040204"/>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030862"/>
      <w:docPartObj>
        <w:docPartGallery w:val="Page Numbers (Bottom of Page)"/>
        <w:docPartUnique/>
      </w:docPartObj>
    </w:sdtPr>
    <w:sdtContent>
      <w:p w14:paraId="18AF61C1" w14:textId="098E33B7" w:rsidR="00FA6D0F" w:rsidRDefault="00FA6D0F">
        <w:pPr>
          <w:pStyle w:val="Voettekst"/>
          <w:jc w:val="right"/>
        </w:pPr>
        <w:r>
          <w:fldChar w:fldCharType="begin"/>
        </w:r>
        <w:r>
          <w:instrText>PAGE   \* MERGEFORMAT</w:instrText>
        </w:r>
        <w:r>
          <w:fldChar w:fldCharType="separate"/>
        </w:r>
        <w:r>
          <w:rPr>
            <w:lang w:val="nl-NL"/>
          </w:rPr>
          <w:t>2</w:t>
        </w:r>
        <w:r>
          <w:fldChar w:fldCharType="end"/>
        </w:r>
      </w:p>
    </w:sdtContent>
  </w:sdt>
  <w:p w14:paraId="5B4939A7" w14:textId="77777777" w:rsidR="00FA6D0F" w:rsidRDefault="00FA6D0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063951"/>
      <w:docPartObj>
        <w:docPartGallery w:val="Page Numbers (Bottom of Page)"/>
        <w:docPartUnique/>
      </w:docPartObj>
    </w:sdtPr>
    <w:sdtContent>
      <w:p w14:paraId="0E0766F4" w14:textId="1080D4F0" w:rsidR="00FA6D0F" w:rsidRDefault="00FA6D0F">
        <w:pPr>
          <w:pStyle w:val="Voettekst"/>
          <w:jc w:val="center"/>
        </w:pPr>
        <w:r>
          <w:fldChar w:fldCharType="begin"/>
        </w:r>
        <w:r>
          <w:instrText>PAGE   \* MERGEFORMAT</w:instrText>
        </w:r>
        <w:r>
          <w:fldChar w:fldCharType="separate"/>
        </w:r>
        <w:r>
          <w:rPr>
            <w:lang w:val="nl-NL"/>
          </w:rPr>
          <w:t>2</w:t>
        </w:r>
        <w:r>
          <w:fldChar w:fldCharType="end"/>
        </w:r>
      </w:p>
    </w:sdtContent>
  </w:sdt>
  <w:p w14:paraId="14BF048A" w14:textId="77777777" w:rsidR="00FA6D0F" w:rsidRDefault="00FA6D0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E186E" w14:textId="77777777" w:rsidR="00DF611E" w:rsidRDefault="00DF611E" w:rsidP="00FA6D0F">
      <w:pPr>
        <w:spacing w:after="0" w:line="240" w:lineRule="auto"/>
      </w:pPr>
      <w:r>
        <w:separator/>
      </w:r>
    </w:p>
  </w:footnote>
  <w:footnote w:type="continuationSeparator" w:id="0">
    <w:p w14:paraId="4D30ECFD" w14:textId="77777777" w:rsidR="00DF611E" w:rsidRDefault="00DF611E" w:rsidP="00FA6D0F">
      <w:pPr>
        <w:spacing w:after="0" w:line="240" w:lineRule="auto"/>
      </w:pPr>
      <w:r>
        <w:continuationSeparator/>
      </w:r>
    </w:p>
  </w:footnote>
  <w:footnote w:id="1">
    <w:p w14:paraId="664ABBA0" w14:textId="77777777" w:rsidR="004D20F7" w:rsidRPr="0017461C" w:rsidRDefault="004D20F7" w:rsidP="004D20F7">
      <w:pPr>
        <w:pStyle w:val="Voetnoottekst"/>
        <w:tabs>
          <w:tab w:val="left" w:pos="5670"/>
        </w:tabs>
        <w:jc w:val="both"/>
        <w:rPr>
          <w:rFonts w:ascii="Verdana" w:hAnsi="Verdana"/>
          <w:sz w:val="12"/>
          <w:szCs w:val="12"/>
        </w:rPr>
      </w:pPr>
      <w:r w:rsidRPr="0017461C">
        <w:rPr>
          <w:rStyle w:val="Voetnootmarkering"/>
          <w:rFonts w:ascii="Verdana" w:eastAsiaTheme="majorEastAsia" w:hAnsi="Verdana"/>
          <w:sz w:val="12"/>
          <w:szCs w:val="12"/>
        </w:rPr>
        <w:footnoteRef/>
      </w:r>
      <w:r w:rsidRPr="0017461C">
        <w:rPr>
          <w:rFonts w:ascii="Verdana" w:hAnsi="Verdana"/>
          <w:sz w:val="12"/>
          <w:szCs w:val="12"/>
        </w:rPr>
        <w:t xml:space="preserve"> De wet van 24 februari 1921 betreffende het verhandelen van gifstoffen, slaapmiddelen en verdovende middelen, psychotrope stoffen, ontsmettingsstoffen en antiseptica en van de stoffen die kunnen gebruikt worden voor de illegale vervaardiging van verdovende middelen en psychotrope stoffen, </w:t>
      </w:r>
      <w:r w:rsidRPr="0017461C">
        <w:rPr>
          <w:rFonts w:ascii="Verdana" w:hAnsi="Verdana"/>
          <w:i/>
          <w:sz w:val="12"/>
          <w:szCs w:val="12"/>
        </w:rPr>
        <w:t>BS</w:t>
      </w:r>
      <w:r w:rsidRPr="0017461C">
        <w:rPr>
          <w:rFonts w:ascii="Verdana" w:hAnsi="Verdana"/>
          <w:sz w:val="12"/>
          <w:szCs w:val="12"/>
        </w:rPr>
        <w:t xml:space="preserve"> 6 maart 1921. </w:t>
      </w:r>
    </w:p>
  </w:footnote>
  <w:footnote w:id="2">
    <w:p w14:paraId="5C0CDFA9" w14:textId="77777777" w:rsidR="004D20F7" w:rsidRPr="0017461C" w:rsidRDefault="004D20F7" w:rsidP="004D20F7">
      <w:pPr>
        <w:pStyle w:val="Voetnoottekst"/>
        <w:tabs>
          <w:tab w:val="left" w:pos="5670"/>
        </w:tabs>
        <w:jc w:val="both"/>
        <w:rPr>
          <w:rFonts w:ascii="Verdana" w:hAnsi="Verdana"/>
          <w:sz w:val="12"/>
          <w:szCs w:val="12"/>
        </w:rPr>
      </w:pPr>
      <w:r w:rsidRPr="0017461C">
        <w:rPr>
          <w:rStyle w:val="Voetnootmarkering"/>
          <w:rFonts w:ascii="Verdana" w:eastAsiaTheme="majorEastAsia" w:hAnsi="Verdana"/>
          <w:sz w:val="12"/>
          <w:szCs w:val="12"/>
        </w:rPr>
        <w:footnoteRef/>
      </w:r>
      <w:r w:rsidRPr="0017461C">
        <w:rPr>
          <w:rFonts w:ascii="Verdana" w:hAnsi="Verdana"/>
          <w:sz w:val="12"/>
          <w:szCs w:val="12"/>
        </w:rPr>
        <w:t xml:space="preserve"> De wet van 8 juni 2006 houdende regeling van economische en individuele activiteiten met wapens, </w:t>
      </w:r>
      <w:r w:rsidRPr="0017461C">
        <w:rPr>
          <w:rFonts w:ascii="Verdana" w:hAnsi="Verdana"/>
          <w:i/>
          <w:sz w:val="12"/>
          <w:szCs w:val="12"/>
        </w:rPr>
        <w:t xml:space="preserve">BS </w:t>
      </w:r>
      <w:r w:rsidRPr="0017461C">
        <w:rPr>
          <w:rFonts w:ascii="Verdana" w:hAnsi="Verdana"/>
          <w:sz w:val="12"/>
          <w:szCs w:val="12"/>
        </w:rPr>
        <w:t>9 juni 2006.</w:t>
      </w:r>
    </w:p>
  </w:footnote>
  <w:footnote w:id="3">
    <w:p w14:paraId="74ED3DDE" w14:textId="77777777" w:rsidR="004D20F7" w:rsidRPr="0017461C" w:rsidRDefault="004D20F7" w:rsidP="004D20F7">
      <w:pPr>
        <w:pStyle w:val="Voetnoottekst"/>
        <w:tabs>
          <w:tab w:val="left" w:pos="5670"/>
        </w:tabs>
        <w:jc w:val="both"/>
        <w:rPr>
          <w:rFonts w:ascii="Verdana" w:hAnsi="Verdana"/>
          <w:sz w:val="12"/>
          <w:szCs w:val="12"/>
        </w:rPr>
      </w:pPr>
      <w:r w:rsidRPr="0017461C">
        <w:rPr>
          <w:rStyle w:val="Voetnootmarkering"/>
          <w:rFonts w:ascii="Verdana" w:eastAsiaTheme="majorEastAsia" w:hAnsi="Verdana"/>
          <w:sz w:val="12"/>
          <w:szCs w:val="12"/>
        </w:rPr>
        <w:footnoteRef/>
      </w:r>
      <w:r w:rsidRPr="0017461C">
        <w:rPr>
          <w:rFonts w:ascii="Verdana" w:hAnsi="Verdana"/>
          <w:sz w:val="12"/>
          <w:szCs w:val="12"/>
        </w:rPr>
        <w:t xml:space="preserve"> De wet van 29 juli 1934 waarbij de private milities verboden worden,</w:t>
      </w:r>
      <w:r w:rsidRPr="0017461C">
        <w:rPr>
          <w:rFonts w:ascii="Verdana" w:hAnsi="Verdana"/>
          <w:i/>
          <w:sz w:val="12"/>
          <w:szCs w:val="12"/>
        </w:rPr>
        <w:t xml:space="preserve"> BS</w:t>
      </w:r>
      <w:r w:rsidRPr="0017461C">
        <w:rPr>
          <w:rFonts w:ascii="Verdana" w:hAnsi="Verdana"/>
          <w:sz w:val="12"/>
          <w:szCs w:val="12"/>
        </w:rPr>
        <w:t xml:space="preserve"> 6-7 augustus 1934.</w:t>
      </w:r>
    </w:p>
  </w:footnote>
  <w:footnote w:id="4">
    <w:p w14:paraId="4C6B67EE" w14:textId="77777777" w:rsidR="004D20F7" w:rsidRPr="0017461C" w:rsidRDefault="004D20F7" w:rsidP="004D20F7">
      <w:pPr>
        <w:pStyle w:val="Voetnoottekst"/>
        <w:tabs>
          <w:tab w:val="left" w:pos="5670"/>
        </w:tabs>
        <w:jc w:val="both"/>
        <w:rPr>
          <w:rFonts w:ascii="Verdana" w:hAnsi="Verdana"/>
          <w:sz w:val="12"/>
          <w:szCs w:val="12"/>
        </w:rPr>
      </w:pPr>
      <w:r w:rsidRPr="0017461C">
        <w:rPr>
          <w:rStyle w:val="Voetnootmarkering"/>
          <w:rFonts w:ascii="Verdana" w:eastAsiaTheme="majorEastAsia" w:hAnsi="Verdana"/>
          <w:sz w:val="12"/>
          <w:szCs w:val="12"/>
        </w:rPr>
        <w:footnoteRef/>
      </w:r>
      <w:r w:rsidRPr="0017461C">
        <w:rPr>
          <w:rFonts w:ascii="Verdana" w:hAnsi="Verdana"/>
          <w:sz w:val="12"/>
          <w:szCs w:val="12"/>
        </w:rPr>
        <w:t xml:space="preserve"> De wet van 15 december 1980 betreffende de toegang tot het grondgebied, het verblijf, de vestiging en de verwijdering van vreemdelingen, </w:t>
      </w:r>
      <w:r w:rsidRPr="0017461C">
        <w:rPr>
          <w:rFonts w:ascii="Verdana" w:hAnsi="Verdana"/>
          <w:i/>
          <w:sz w:val="12"/>
          <w:szCs w:val="12"/>
        </w:rPr>
        <w:t>BS</w:t>
      </w:r>
      <w:r w:rsidRPr="0017461C">
        <w:rPr>
          <w:rFonts w:ascii="Verdana" w:hAnsi="Verdana"/>
          <w:sz w:val="12"/>
          <w:szCs w:val="12"/>
        </w:rPr>
        <w:t xml:space="preserve"> 31 december 1980.</w:t>
      </w:r>
    </w:p>
  </w:footnote>
  <w:footnote w:id="5">
    <w:p w14:paraId="4F7F0015" w14:textId="77777777" w:rsidR="004D20F7" w:rsidRPr="0017461C" w:rsidRDefault="004D20F7" w:rsidP="004D20F7">
      <w:pPr>
        <w:spacing w:after="0"/>
        <w:jc w:val="both"/>
        <w:rPr>
          <w:sz w:val="12"/>
          <w:szCs w:val="12"/>
        </w:rPr>
      </w:pPr>
      <w:r w:rsidRPr="0017461C">
        <w:rPr>
          <w:rStyle w:val="Voetnootmarkering"/>
          <w:sz w:val="12"/>
          <w:szCs w:val="12"/>
        </w:rPr>
        <w:footnoteRef/>
      </w:r>
      <w:r w:rsidRPr="0017461C">
        <w:rPr>
          <w:sz w:val="12"/>
          <w:szCs w:val="12"/>
        </w:rPr>
        <w:t xml:space="preserve"> </w:t>
      </w:r>
      <w:r w:rsidRPr="0017461C">
        <w:rPr>
          <w:rFonts w:eastAsia="Times New Roman" w:cs="Times New Roman"/>
          <w:sz w:val="12"/>
          <w:szCs w:val="12"/>
          <w:lang w:val="nl-NL" w:eastAsia="nl-NL"/>
        </w:rPr>
        <w:t>Zoals de Persoonsgebonden beroepsuitoefeningsvoorwaarden (o.m. leeftijd, verblijfskaart, beroepskaart, leurkaart, arbeidskaart); administratieve verplichtingen t.a.v. de Kruispuntbank van Ondernemingen; sociaal- en arbeidsrechtelijke verplichtingen van de personen die op enigerlei wijze deelnemen aan de exploitatie (o.m. aangifte en bijdrageplicht sociale zekerheid); Persoonsgebonden beroepsuitoefeningsvoorwaarden (o.m. leeftijd, verblijfskaart, beroepskaart, leurkaart, arbeidskaart); boekhoudkundige en fiscale verplichtingen; vennootschapsrechtelijke verplichtingen; de verplichtingen met betrekking tot verenigingen; vergunningen, erkenningen en toelatingen met betrekking tot de beroepsuitoefening; de regelgeving met betrekking tot de openingsuren; het rookverbod; de milieureglementering; de regelgeving met betrekking tot edele metalen; de regelgeving betreffende de economische regulering en de prijzen; de regelgeving tot voorkoming van witwassen van geld en financiering van terrorisme; de regelgeving met betrekking tot in-, uit- en doorvoer van goederen; het wetboek economisch recht.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229DA"/>
    <w:multiLevelType w:val="hybridMultilevel"/>
    <w:tmpl w:val="82FC70AE"/>
    <w:lvl w:ilvl="0" w:tplc="FFFFFFFF">
      <w:start w:val="1"/>
      <w:numFmt w:val="bullet"/>
      <w:lvlText w:val=""/>
      <w:lvlJc w:val="left"/>
      <w:pPr>
        <w:ind w:left="720" w:hanging="360"/>
      </w:pPr>
      <w:rPr>
        <w:rFonts w:ascii="Symbol" w:hAnsi="Symbol" w:hint="default"/>
        <w:color w:val="auto"/>
        <w:lang w:val="fr-FR"/>
      </w:rPr>
    </w:lvl>
    <w:lvl w:ilvl="1" w:tplc="C3122A0E">
      <w:numFmt w:val="bullet"/>
      <w:lvlText w:val="-"/>
      <w:lvlJc w:val="left"/>
      <w:pPr>
        <w:ind w:left="1440" w:hanging="360"/>
      </w:pPr>
      <w:rPr>
        <w:rFonts w:ascii="Arial" w:eastAsia="Times New Roman" w:hAnsi="Arial" w:cs="Arial" w:hint="default"/>
        <w:lang w:val="fr-FR"/>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362B03"/>
    <w:multiLevelType w:val="hybridMultilevel"/>
    <w:tmpl w:val="943664F0"/>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837EC"/>
    <w:multiLevelType w:val="hybridMultilevel"/>
    <w:tmpl w:val="5784DA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96F0E79"/>
    <w:multiLevelType w:val="hybridMultilevel"/>
    <w:tmpl w:val="B464D0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9E13AA1"/>
    <w:multiLevelType w:val="hybridMultilevel"/>
    <w:tmpl w:val="849CE6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EC01808"/>
    <w:multiLevelType w:val="hybridMultilevel"/>
    <w:tmpl w:val="1CCAB6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14A785C"/>
    <w:multiLevelType w:val="hybridMultilevel"/>
    <w:tmpl w:val="53B6D8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1DE141F"/>
    <w:multiLevelType w:val="hybridMultilevel"/>
    <w:tmpl w:val="2F22997C"/>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894E06"/>
    <w:multiLevelType w:val="hybridMultilevel"/>
    <w:tmpl w:val="527CF98E"/>
    <w:lvl w:ilvl="0" w:tplc="AEB61708">
      <w:start w:val="1"/>
      <w:numFmt w:val="bullet"/>
      <w:lvlText w:val=""/>
      <w:lvlJc w:val="left"/>
      <w:pPr>
        <w:ind w:left="720" w:hanging="360"/>
      </w:pPr>
      <w:rPr>
        <w:rFonts w:ascii="Symbol" w:hAnsi="Symbol" w:hint="default"/>
        <w:color w:val="auto"/>
        <w:lang w:val="fr-FR"/>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752E9B"/>
    <w:multiLevelType w:val="hybridMultilevel"/>
    <w:tmpl w:val="58CC25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94657F6"/>
    <w:multiLevelType w:val="hybridMultilevel"/>
    <w:tmpl w:val="7C8C6B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B3753CA"/>
    <w:multiLevelType w:val="hybridMultilevel"/>
    <w:tmpl w:val="6F208C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D3B1F1A"/>
    <w:multiLevelType w:val="hybridMultilevel"/>
    <w:tmpl w:val="C7F8FE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D9211B3"/>
    <w:multiLevelType w:val="hybridMultilevel"/>
    <w:tmpl w:val="6D803F30"/>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B21DAF"/>
    <w:multiLevelType w:val="hybridMultilevel"/>
    <w:tmpl w:val="E332B3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23F00E6"/>
    <w:multiLevelType w:val="hybridMultilevel"/>
    <w:tmpl w:val="367A4EA6"/>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35479"/>
    <w:multiLevelType w:val="hybridMultilevel"/>
    <w:tmpl w:val="D58880AC"/>
    <w:lvl w:ilvl="0" w:tplc="D3502642">
      <w:start w:val="1"/>
      <w:numFmt w:val="bullet"/>
      <w:lvlText w:val=""/>
      <w:lvlJc w:val="left"/>
      <w:pPr>
        <w:ind w:left="1080" w:hanging="360"/>
      </w:pPr>
      <w:rPr>
        <w:rFonts w:ascii="Symbol" w:hAnsi="Symbol"/>
      </w:rPr>
    </w:lvl>
    <w:lvl w:ilvl="1" w:tplc="E506DE5E">
      <w:start w:val="1"/>
      <w:numFmt w:val="bullet"/>
      <w:lvlText w:val=""/>
      <w:lvlJc w:val="left"/>
      <w:pPr>
        <w:ind w:left="1800" w:hanging="360"/>
      </w:pPr>
      <w:rPr>
        <w:rFonts w:ascii="Symbol" w:hAnsi="Symbol"/>
      </w:rPr>
    </w:lvl>
    <w:lvl w:ilvl="2" w:tplc="A7BC8826">
      <w:start w:val="1"/>
      <w:numFmt w:val="bullet"/>
      <w:lvlText w:val=""/>
      <w:lvlJc w:val="left"/>
      <w:pPr>
        <w:ind w:left="1080" w:hanging="360"/>
      </w:pPr>
      <w:rPr>
        <w:rFonts w:ascii="Symbol" w:hAnsi="Symbol"/>
      </w:rPr>
    </w:lvl>
    <w:lvl w:ilvl="3" w:tplc="8DA20380">
      <w:start w:val="1"/>
      <w:numFmt w:val="bullet"/>
      <w:lvlText w:val=""/>
      <w:lvlJc w:val="left"/>
      <w:pPr>
        <w:ind w:left="1080" w:hanging="360"/>
      </w:pPr>
      <w:rPr>
        <w:rFonts w:ascii="Symbol" w:hAnsi="Symbol"/>
      </w:rPr>
    </w:lvl>
    <w:lvl w:ilvl="4" w:tplc="A4362286">
      <w:start w:val="1"/>
      <w:numFmt w:val="bullet"/>
      <w:lvlText w:val=""/>
      <w:lvlJc w:val="left"/>
      <w:pPr>
        <w:ind w:left="1080" w:hanging="360"/>
      </w:pPr>
      <w:rPr>
        <w:rFonts w:ascii="Symbol" w:hAnsi="Symbol"/>
      </w:rPr>
    </w:lvl>
    <w:lvl w:ilvl="5" w:tplc="EC3AF6BC">
      <w:start w:val="1"/>
      <w:numFmt w:val="bullet"/>
      <w:lvlText w:val=""/>
      <w:lvlJc w:val="left"/>
      <w:pPr>
        <w:ind w:left="1080" w:hanging="360"/>
      </w:pPr>
      <w:rPr>
        <w:rFonts w:ascii="Symbol" w:hAnsi="Symbol"/>
      </w:rPr>
    </w:lvl>
    <w:lvl w:ilvl="6" w:tplc="2A545A20">
      <w:start w:val="1"/>
      <w:numFmt w:val="bullet"/>
      <w:lvlText w:val=""/>
      <w:lvlJc w:val="left"/>
      <w:pPr>
        <w:ind w:left="1080" w:hanging="360"/>
      </w:pPr>
      <w:rPr>
        <w:rFonts w:ascii="Symbol" w:hAnsi="Symbol"/>
      </w:rPr>
    </w:lvl>
    <w:lvl w:ilvl="7" w:tplc="E520B980">
      <w:start w:val="1"/>
      <w:numFmt w:val="bullet"/>
      <w:lvlText w:val=""/>
      <w:lvlJc w:val="left"/>
      <w:pPr>
        <w:ind w:left="1080" w:hanging="360"/>
      </w:pPr>
      <w:rPr>
        <w:rFonts w:ascii="Symbol" w:hAnsi="Symbol"/>
      </w:rPr>
    </w:lvl>
    <w:lvl w:ilvl="8" w:tplc="D230FA06">
      <w:start w:val="1"/>
      <w:numFmt w:val="bullet"/>
      <w:lvlText w:val=""/>
      <w:lvlJc w:val="left"/>
      <w:pPr>
        <w:ind w:left="1080" w:hanging="360"/>
      </w:pPr>
      <w:rPr>
        <w:rFonts w:ascii="Symbol" w:hAnsi="Symbol"/>
      </w:rPr>
    </w:lvl>
  </w:abstractNum>
  <w:abstractNum w:abstractNumId="17" w15:restartNumberingAfterBreak="0">
    <w:nsid w:val="289342E2"/>
    <w:multiLevelType w:val="hybridMultilevel"/>
    <w:tmpl w:val="3A507CA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D2F1BB4"/>
    <w:multiLevelType w:val="hybridMultilevel"/>
    <w:tmpl w:val="D952C374"/>
    <w:lvl w:ilvl="0" w:tplc="AEB617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DA2470"/>
    <w:multiLevelType w:val="hybridMultilevel"/>
    <w:tmpl w:val="28DE1A3A"/>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F472AD"/>
    <w:multiLevelType w:val="hybridMultilevel"/>
    <w:tmpl w:val="306056A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181529B"/>
    <w:multiLevelType w:val="hybridMultilevel"/>
    <w:tmpl w:val="9C1C5268"/>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383941"/>
    <w:multiLevelType w:val="hybridMultilevel"/>
    <w:tmpl w:val="C52826B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31867AE"/>
    <w:multiLevelType w:val="hybridMultilevel"/>
    <w:tmpl w:val="9D22CCC0"/>
    <w:lvl w:ilvl="0" w:tplc="3BACADA4">
      <w:numFmt w:val="bullet"/>
      <w:lvlText w:val="·"/>
      <w:lvlJc w:val="left"/>
      <w:pPr>
        <w:ind w:left="720" w:hanging="360"/>
      </w:pPr>
      <w:rPr>
        <w:rFonts w:ascii="Verdana" w:eastAsiaTheme="minorHAnsi" w:hAnsi="Verdana" w:cstheme="minorBidi" w:hint="default"/>
      </w:rPr>
    </w:lvl>
    <w:lvl w:ilvl="1" w:tplc="7832A356">
      <w:numFmt w:val="bullet"/>
      <w:lvlText w:val="·"/>
      <w:lvlJc w:val="left"/>
      <w:pPr>
        <w:ind w:left="1440" w:hanging="360"/>
      </w:pPr>
      <w:rPr>
        <w:rFonts w:ascii="Verdana" w:eastAsiaTheme="minorHAnsi" w:hAnsi="Verdana" w:cstheme="minorBidi" w:hint="default"/>
      </w:rPr>
    </w:lvl>
    <w:lvl w:ilvl="2" w:tplc="3BACADA4">
      <w:numFmt w:val="bullet"/>
      <w:lvlText w:val="·"/>
      <w:lvlJc w:val="left"/>
      <w:pPr>
        <w:ind w:left="2160" w:hanging="360"/>
      </w:pPr>
      <w:rPr>
        <w:rFonts w:ascii="Verdana" w:eastAsiaTheme="minorHAnsi" w:hAnsi="Verdana" w:cstheme="minorBidi"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36A46CC0"/>
    <w:multiLevelType w:val="hybridMultilevel"/>
    <w:tmpl w:val="7E2E17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7E175E8"/>
    <w:multiLevelType w:val="hybridMultilevel"/>
    <w:tmpl w:val="1EFC0E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3BC94CD1"/>
    <w:multiLevelType w:val="hybridMultilevel"/>
    <w:tmpl w:val="546AF590"/>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B366CC"/>
    <w:multiLevelType w:val="hybridMultilevel"/>
    <w:tmpl w:val="C13473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1DD6CE8"/>
    <w:multiLevelType w:val="hybridMultilevel"/>
    <w:tmpl w:val="DA8011FC"/>
    <w:lvl w:ilvl="0" w:tplc="FFFFFFFF">
      <w:start w:val="1"/>
      <w:numFmt w:val="bullet"/>
      <w:lvlText w:val=""/>
      <w:lvlJc w:val="left"/>
      <w:pPr>
        <w:ind w:left="720" w:hanging="360"/>
      </w:pPr>
      <w:rPr>
        <w:rFonts w:ascii="Symbol" w:hAnsi="Symbol" w:hint="default"/>
        <w:color w:val="auto"/>
      </w:rPr>
    </w:lvl>
    <w:lvl w:ilvl="1" w:tplc="C3122A0E">
      <w:numFmt w:val="bullet"/>
      <w:lvlText w:val="-"/>
      <w:lvlJc w:val="left"/>
      <w:pPr>
        <w:ind w:left="1440" w:hanging="360"/>
      </w:pPr>
      <w:rPr>
        <w:rFonts w:ascii="Arial" w:eastAsia="Times New Roman" w:hAnsi="Arial" w:cs="Arial" w:hint="default"/>
        <w:lang w:val="fr-FR"/>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97020DF"/>
    <w:multiLevelType w:val="hybridMultilevel"/>
    <w:tmpl w:val="A2EEFC54"/>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FB7046"/>
    <w:multiLevelType w:val="hybridMultilevel"/>
    <w:tmpl w:val="6E1CB57A"/>
    <w:lvl w:ilvl="0" w:tplc="AEB617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D51CA3"/>
    <w:multiLevelType w:val="hybridMultilevel"/>
    <w:tmpl w:val="8140EDCE"/>
    <w:lvl w:ilvl="0" w:tplc="AEB617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3860C1"/>
    <w:multiLevelType w:val="hybridMultilevel"/>
    <w:tmpl w:val="508C63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15D20B5"/>
    <w:multiLevelType w:val="hybridMultilevel"/>
    <w:tmpl w:val="CDA0F7BA"/>
    <w:lvl w:ilvl="0" w:tplc="AEB61708">
      <w:start w:val="1"/>
      <w:numFmt w:val="bullet"/>
      <w:lvlText w:val=""/>
      <w:lvlJc w:val="left"/>
      <w:pPr>
        <w:ind w:left="720" w:hanging="360"/>
      </w:pPr>
      <w:rPr>
        <w:rFonts w:ascii="Symbol" w:hAnsi="Symbol" w:hint="default"/>
        <w:color w:val="auto"/>
        <w:lang w:val="fr-FR"/>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3832057"/>
    <w:multiLevelType w:val="hybridMultilevel"/>
    <w:tmpl w:val="E4A2AC6A"/>
    <w:lvl w:ilvl="0" w:tplc="AEB617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447303"/>
    <w:multiLevelType w:val="hybridMultilevel"/>
    <w:tmpl w:val="A4AE392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54F333D0"/>
    <w:multiLevelType w:val="hybridMultilevel"/>
    <w:tmpl w:val="A13ABF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55091038"/>
    <w:multiLevelType w:val="hybridMultilevel"/>
    <w:tmpl w:val="5CE2D28C"/>
    <w:lvl w:ilvl="0" w:tplc="FFFFFFFF">
      <w:start w:val="1"/>
      <w:numFmt w:val="bullet"/>
      <w:lvlText w:val=""/>
      <w:lvlJc w:val="left"/>
      <w:pPr>
        <w:ind w:left="720" w:hanging="360"/>
      </w:pPr>
      <w:rPr>
        <w:rFonts w:ascii="Symbol" w:hAnsi="Symbol" w:hint="default"/>
        <w:color w:val="auto"/>
      </w:rPr>
    </w:lvl>
    <w:lvl w:ilvl="1" w:tplc="C3122A0E">
      <w:numFmt w:val="bullet"/>
      <w:lvlText w:val="-"/>
      <w:lvlJc w:val="left"/>
      <w:pPr>
        <w:ind w:left="1440" w:hanging="360"/>
      </w:pPr>
      <w:rPr>
        <w:rFonts w:ascii="Arial" w:eastAsia="Times New Roman" w:hAnsi="Arial" w:cs="Arial" w:hint="default"/>
        <w:lang w:val="fr-FR"/>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5FA2EB0"/>
    <w:multiLevelType w:val="hybridMultilevel"/>
    <w:tmpl w:val="AA68CC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5DE0143E"/>
    <w:multiLevelType w:val="hybridMultilevel"/>
    <w:tmpl w:val="696269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5F260CAC"/>
    <w:multiLevelType w:val="hybridMultilevel"/>
    <w:tmpl w:val="6F6295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63FF09F8"/>
    <w:multiLevelType w:val="hybridMultilevel"/>
    <w:tmpl w:val="2A9AA1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6DDE2F5F"/>
    <w:multiLevelType w:val="hybridMultilevel"/>
    <w:tmpl w:val="DDAA4860"/>
    <w:lvl w:ilvl="0" w:tplc="FFFFFFFF">
      <w:start w:val="1"/>
      <w:numFmt w:val="bullet"/>
      <w:lvlText w:val=""/>
      <w:lvlJc w:val="left"/>
      <w:pPr>
        <w:ind w:left="720" w:hanging="360"/>
      </w:pPr>
      <w:rPr>
        <w:rFonts w:ascii="Symbol" w:hAnsi="Symbol" w:hint="default"/>
        <w:color w:val="auto"/>
      </w:rPr>
    </w:lvl>
    <w:lvl w:ilvl="1" w:tplc="C3122A0E">
      <w:numFmt w:val="bullet"/>
      <w:lvlText w:val="-"/>
      <w:lvlJc w:val="left"/>
      <w:pPr>
        <w:ind w:left="1440" w:hanging="360"/>
      </w:pPr>
      <w:rPr>
        <w:rFonts w:ascii="Arial" w:eastAsia="Times New Roman" w:hAnsi="Arial" w:cs="Arial" w:hint="default"/>
        <w:lang w:val="fr-FR"/>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0887415">
    <w:abstractNumId w:val="14"/>
  </w:num>
  <w:num w:numId="2" w16cid:durableId="347753128">
    <w:abstractNumId w:val="31"/>
  </w:num>
  <w:num w:numId="3" w16cid:durableId="1461218638">
    <w:abstractNumId w:val="28"/>
  </w:num>
  <w:num w:numId="4" w16cid:durableId="321852149">
    <w:abstractNumId w:val="34"/>
  </w:num>
  <w:num w:numId="5" w16cid:durableId="1853109279">
    <w:abstractNumId w:val="33"/>
  </w:num>
  <w:num w:numId="6" w16cid:durableId="1427457318">
    <w:abstractNumId w:val="0"/>
  </w:num>
  <w:num w:numId="7" w16cid:durableId="370233896">
    <w:abstractNumId w:val="26"/>
  </w:num>
  <w:num w:numId="8" w16cid:durableId="17975259">
    <w:abstractNumId w:val="21"/>
  </w:num>
  <w:num w:numId="9" w16cid:durableId="1420441212">
    <w:abstractNumId w:val="7"/>
  </w:num>
  <w:num w:numId="10" w16cid:durableId="2030524378">
    <w:abstractNumId w:val="30"/>
  </w:num>
  <w:num w:numId="11" w16cid:durableId="213348188">
    <w:abstractNumId w:val="42"/>
  </w:num>
  <w:num w:numId="12" w16cid:durableId="2027709395">
    <w:abstractNumId w:val="18"/>
  </w:num>
  <w:num w:numId="13" w16cid:durableId="1376806585">
    <w:abstractNumId w:val="37"/>
  </w:num>
  <w:num w:numId="14" w16cid:durableId="536701680">
    <w:abstractNumId w:val="8"/>
  </w:num>
  <w:num w:numId="15" w16cid:durableId="1070076467">
    <w:abstractNumId w:val="19"/>
  </w:num>
  <w:num w:numId="16" w16cid:durableId="1528105470">
    <w:abstractNumId w:val="1"/>
  </w:num>
  <w:num w:numId="17" w16cid:durableId="174154829">
    <w:abstractNumId w:val="15"/>
  </w:num>
  <w:num w:numId="18" w16cid:durableId="847448895">
    <w:abstractNumId w:val="13"/>
  </w:num>
  <w:num w:numId="19" w16cid:durableId="741954592">
    <w:abstractNumId w:val="29"/>
  </w:num>
  <w:num w:numId="20" w16cid:durableId="1411345025">
    <w:abstractNumId w:val="22"/>
  </w:num>
  <w:num w:numId="21" w16cid:durableId="1223060080">
    <w:abstractNumId w:val="12"/>
  </w:num>
  <w:num w:numId="22" w16cid:durableId="142310075">
    <w:abstractNumId w:val="25"/>
  </w:num>
  <w:num w:numId="23" w16cid:durableId="1551962871">
    <w:abstractNumId w:val="35"/>
  </w:num>
  <w:num w:numId="24" w16cid:durableId="486753710">
    <w:abstractNumId w:val="41"/>
  </w:num>
  <w:num w:numId="25" w16cid:durableId="1943804242">
    <w:abstractNumId w:val="10"/>
  </w:num>
  <w:num w:numId="26" w16cid:durableId="676539749">
    <w:abstractNumId w:val="17"/>
  </w:num>
  <w:num w:numId="27" w16cid:durableId="2105685433">
    <w:abstractNumId w:val="27"/>
  </w:num>
  <w:num w:numId="28" w16cid:durableId="1047876510">
    <w:abstractNumId w:val="9"/>
  </w:num>
  <w:num w:numId="29" w16cid:durableId="804084196">
    <w:abstractNumId w:val="24"/>
  </w:num>
  <w:num w:numId="30" w16cid:durableId="666902244">
    <w:abstractNumId w:val="32"/>
  </w:num>
  <w:num w:numId="31" w16cid:durableId="172258889">
    <w:abstractNumId w:val="5"/>
  </w:num>
  <w:num w:numId="32" w16cid:durableId="1861817175">
    <w:abstractNumId w:val="11"/>
  </w:num>
  <w:num w:numId="33" w16cid:durableId="457603175">
    <w:abstractNumId w:val="39"/>
  </w:num>
  <w:num w:numId="34" w16cid:durableId="502012172">
    <w:abstractNumId w:val="2"/>
  </w:num>
  <w:num w:numId="35" w16cid:durableId="980233651">
    <w:abstractNumId w:val="40"/>
  </w:num>
  <w:num w:numId="36" w16cid:durableId="788664712">
    <w:abstractNumId w:val="20"/>
  </w:num>
  <w:num w:numId="37" w16cid:durableId="1869490999">
    <w:abstractNumId w:val="6"/>
  </w:num>
  <w:num w:numId="38" w16cid:durableId="2018656133">
    <w:abstractNumId w:val="3"/>
  </w:num>
  <w:num w:numId="39" w16cid:durableId="933436559">
    <w:abstractNumId w:val="38"/>
  </w:num>
  <w:num w:numId="40" w16cid:durableId="1055088304">
    <w:abstractNumId w:val="36"/>
  </w:num>
  <w:num w:numId="41" w16cid:durableId="73404843">
    <w:abstractNumId w:val="4"/>
  </w:num>
  <w:num w:numId="42" w16cid:durableId="1040738218">
    <w:abstractNumId w:val="16"/>
  </w:num>
  <w:num w:numId="43" w16cid:durableId="8889050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D0F"/>
    <w:rsid w:val="00034B6F"/>
    <w:rsid w:val="00047E82"/>
    <w:rsid w:val="0005101F"/>
    <w:rsid w:val="000566AF"/>
    <w:rsid w:val="000B4CC3"/>
    <w:rsid w:val="000D16D5"/>
    <w:rsid w:val="000D3424"/>
    <w:rsid w:val="000E3589"/>
    <w:rsid w:val="0012563A"/>
    <w:rsid w:val="001329D6"/>
    <w:rsid w:val="00142FFB"/>
    <w:rsid w:val="00182D07"/>
    <w:rsid w:val="00194FF8"/>
    <w:rsid w:val="001A4A37"/>
    <w:rsid w:val="001F432F"/>
    <w:rsid w:val="00203BB2"/>
    <w:rsid w:val="00220520"/>
    <w:rsid w:val="00222495"/>
    <w:rsid w:val="002247CD"/>
    <w:rsid w:val="0027503E"/>
    <w:rsid w:val="002820E5"/>
    <w:rsid w:val="00286206"/>
    <w:rsid w:val="00295802"/>
    <w:rsid w:val="002A26D8"/>
    <w:rsid w:val="002A6BD6"/>
    <w:rsid w:val="002C79FE"/>
    <w:rsid w:val="002F32EF"/>
    <w:rsid w:val="00301E19"/>
    <w:rsid w:val="00303028"/>
    <w:rsid w:val="0031418E"/>
    <w:rsid w:val="00322D96"/>
    <w:rsid w:val="0035232F"/>
    <w:rsid w:val="003575B7"/>
    <w:rsid w:val="00371847"/>
    <w:rsid w:val="00377F02"/>
    <w:rsid w:val="0038722C"/>
    <w:rsid w:val="003A17A9"/>
    <w:rsid w:val="003A247D"/>
    <w:rsid w:val="003B7104"/>
    <w:rsid w:val="004050A4"/>
    <w:rsid w:val="00411141"/>
    <w:rsid w:val="00434B06"/>
    <w:rsid w:val="00453C1D"/>
    <w:rsid w:val="004574C6"/>
    <w:rsid w:val="004727C0"/>
    <w:rsid w:val="004937E0"/>
    <w:rsid w:val="004A1FA2"/>
    <w:rsid w:val="004D20F7"/>
    <w:rsid w:val="004D5CC9"/>
    <w:rsid w:val="00585EB9"/>
    <w:rsid w:val="005977B2"/>
    <w:rsid w:val="005B5D45"/>
    <w:rsid w:val="005B6473"/>
    <w:rsid w:val="005F1979"/>
    <w:rsid w:val="00610EA7"/>
    <w:rsid w:val="00645282"/>
    <w:rsid w:val="00653394"/>
    <w:rsid w:val="00656A46"/>
    <w:rsid w:val="00663BFB"/>
    <w:rsid w:val="006B3E6B"/>
    <w:rsid w:val="006D0F82"/>
    <w:rsid w:val="006E1DCB"/>
    <w:rsid w:val="006E536D"/>
    <w:rsid w:val="00724855"/>
    <w:rsid w:val="007712FD"/>
    <w:rsid w:val="007A0F74"/>
    <w:rsid w:val="007B2D2E"/>
    <w:rsid w:val="007C55BB"/>
    <w:rsid w:val="007D517A"/>
    <w:rsid w:val="007D6E72"/>
    <w:rsid w:val="007F67D1"/>
    <w:rsid w:val="007F7023"/>
    <w:rsid w:val="00821A79"/>
    <w:rsid w:val="008229E8"/>
    <w:rsid w:val="0084163F"/>
    <w:rsid w:val="008660EE"/>
    <w:rsid w:val="00884D20"/>
    <w:rsid w:val="0096012B"/>
    <w:rsid w:val="00A27B9E"/>
    <w:rsid w:val="00A56D6D"/>
    <w:rsid w:val="00A60241"/>
    <w:rsid w:val="00A90B9F"/>
    <w:rsid w:val="00AA6714"/>
    <w:rsid w:val="00AB3DD4"/>
    <w:rsid w:val="00AB505F"/>
    <w:rsid w:val="00AC08B8"/>
    <w:rsid w:val="00B20179"/>
    <w:rsid w:val="00B93718"/>
    <w:rsid w:val="00BF648C"/>
    <w:rsid w:val="00C60C3D"/>
    <w:rsid w:val="00C67AE4"/>
    <w:rsid w:val="00C73750"/>
    <w:rsid w:val="00C74B7B"/>
    <w:rsid w:val="00C90201"/>
    <w:rsid w:val="00CB51BB"/>
    <w:rsid w:val="00CB68B4"/>
    <w:rsid w:val="00CE1A03"/>
    <w:rsid w:val="00D04EDC"/>
    <w:rsid w:val="00D46B2F"/>
    <w:rsid w:val="00D616A0"/>
    <w:rsid w:val="00D74AA7"/>
    <w:rsid w:val="00DE3C99"/>
    <w:rsid w:val="00DF611E"/>
    <w:rsid w:val="00E01AF4"/>
    <w:rsid w:val="00E0697B"/>
    <w:rsid w:val="00E10A6A"/>
    <w:rsid w:val="00E13430"/>
    <w:rsid w:val="00E1585A"/>
    <w:rsid w:val="00E20960"/>
    <w:rsid w:val="00E50266"/>
    <w:rsid w:val="00ED376B"/>
    <w:rsid w:val="00EF36E2"/>
    <w:rsid w:val="00F768B1"/>
    <w:rsid w:val="00F76CDC"/>
    <w:rsid w:val="00F876FA"/>
    <w:rsid w:val="00FA6D0F"/>
    <w:rsid w:val="00FC1919"/>
    <w:rsid w:val="00FC5FCA"/>
    <w:rsid w:val="00FF654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F90DC"/>
  <w15:chartTrackingRefBased/>
  <w15:docId w15:val="{2C028C29-3CBA-465D-9A3E-DDA64216A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A6D0F"/>
  </w:style>
  <w:style w:type="paragraph" w:styleId="Kop1">
    <w:name w:val="heading 1"/>
    <w:basedOn w:val="Standaard"/>
    <w:next w:val="Standaard"/>
    <w:link w:val="Kop1Char"/>
    <w:uiPriority w:val="9"/>
    <w:qFormat/>
    <w:rsid w:val="00FA6D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FA6D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FA6D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unhideWhenUsed/>
    <w:qFormat/>
    <w:rsid w:val="00FA6D0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A6D0F"/>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FA6D0F"/>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rsid w:val="00FA6D0F"/>
    <w:rPr>
      <w:rFonts w:asciiTheme="majorHAnsi" w:eastAsiaTheme="majorEastAsia" w:hAnsiTheme="majorHAnsi" w:cstheme="majorBidi"/>
      <w:color w:val="1F3763" w:themeColor="accent1" w:themeShade="7F"/>
      <w:sz w:val="24"/>
      <w:szCs w:val="24"/>
    </w:rPr>
  </w:style>
  <w:style w:type="character" w:customStyle="1" w:styleId="Kop4Char">
    <w:name w:val="Kop 4 Char"/>
    <w:basedOn w:val="Standaardalinea-lettertype"/>
    <w:link w:val="Kop4"/>
    <w:uiPriority w:val="9"/>
    <w:rsid w:val="00FA6D0F"/>
    <w:rPr>
      <w:rFonts w:asciiTheme="majorHAnsi" w:eastAsiaTheme="majorEastAsia" w:hAnsiTheme="majorHAnsi" w:cstheme="majorBidi"/>
      <w:i/>
      <w:iCs/>
      <w:color w:val="2F5496" w:themeColor="accent1" w:themeShade="BF"/>
    </w:rPr>
  </w:style>
  <w:style w:type="character" w:customStyle="1" w:styleId="GeenafstandChar">
    <w:name w:val="Geen afstand Char"/>
    <w:basedOn w:val="Standaardalinea-lettertype"/>
    <w:link w:val="Geenafstand"/>
    <w:uiPriority w:val="1"/>
    <w:locked/>
    <w:rsid w:val="00FA6D0F"/>
  </w:style>
  <w:style w:type="paragraph" w:styleId="Geenafstand">
    <w:name w:val="No Spacing"/>
    <w:link w:val="GeenafstandChar"/>
    <w:uiPriority w:val="1"/>
    <w:qFormat/>
    <w:rsid w:val="00FA6D0F"/>
    <w:pPr>
      <w:spacing w:after="0" w:line="240" w:lineRule="auto"/>
    </w:pPr>
  </w:style>
  <w:style w:type="paragraph" w:styleId="Lijstalinea">
    <w:name w:val="List Paragraph"/>
    <w:basedOn w:val="Standaard"/>
    <w:uiPriority w:val="1"/>
    <w:qFormat/>
    <w:rsid w:val="00FA6D0F"/>
    <w:pPr>
      <w:ind w:left="720"/>
      <w:contextualSpacing/>
    </w:pPr>
  </w:style>
  <w:style w:type="paragraph" w:styleId="Koptekst">
    <w:name w:val="header"/>
    <w:basedOn w:val="Standaard"/>
    <w:link w:val="KoptekstChar"/>
    <w:uiPriority w:val="99"/>
    <w:unhideWhenUsed/>
    <w:rsid w:val="00FA6D0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A6D0F"/>
  </w:style>
  <w:style w:type="paragraph" w:styleId="Voettekst">
    <w:name w:val="footer"/>
    <w:basedOn w:val="Standaard"/>
    <w:link w:val="VoettekstChar"/>
    <w:uiPriority w:val="99"/>
    <w:unhideWhenUsed/>
    <w:rsid w:val="00FA6D0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A6D0F"/>
  </w:style>
  <w:style w:type="character" w:styleId="Verwijzingopmerking">
    <w:name w:val="annotation reference"/>
    <w:basedOn w:val="Standaardalinea-lettertype"/>
    <w:uiPriority w:val="99"/>
    <w:semiHidden/>
    <w:unhideWhenUsed/>
    <w:rsid w:val="00FA6D0F"/>
    <w:rPr>
      <w:sz w:val="16"/>
      <w:szCs w:val="16"/>
    </w:rPr>
  </w:style>
  <w:style w:type="paragraph" w:styleId="Tekstopmerking">
    <w:name w:val="annotation text"/>
    <w:basedOn w:val="Standaard"/>
    <w:link w:val="TekstopmerkingChar"/>
    <w:uiPriority w:val="99"/>
    <w:unhideWhenUsed/>
    <w:rsid w:val="00FA6D0F"/>
    <w:pPr>
      <w:spacing w:line="240" w:lineRule="auto"/>
    </w:pPr>
    <w:rPr>
      <w:sz w:val="20"/>
      <w:szCs w:val="20"/>
    </w:rPr>
  </w:style>
  <w:style w:type="character" w:customStyle="1" w:styleId="TekstopmerkingChar">
    <w:name w:val="Tekst opmerking Char"/>
    <w:basedOn w:val="Standaardalinea-lettertype"/>
    <w:link w:val="Tekstopmerking"/>
    <w:uiPriority w:val="99"/>
    <w:rsid w:val="00FA6D0F"/>
    <w:rPr>
      <w:sz w:val="20"/>
      <w:szCs w:val="20"/>
    </w:rPr>
  </w:style>
  <w:style w:type="paragraph" w:styleId="Onderwerpvanopmerking">
    <w:name w:val="annotation subject"/>
    <w:basedOn w:val="Tekstopmerking"/>
    <w:next w:val="Tekstopmerking"/>
    <w:link w:val="OnderwerpvanopmerkingChar"/>
    <w:uiPriority w:val="99"/>
    <w:semiHidden/>
    <w:unhideWhenUsed/>
    <w:rsid w:val="00FA6D0F"/>
    <w:rPr>
      <w:b/>
      <w:bCs/>
    </w:rPr>
  </w:style>
  <w:style w:type="character" w:customStyle="1" w:styleId="OnderwerpvanopmerkingChar">
    <w:name w:val="Onderwerp van opmerking Char"/>
    <w:basedOn w:val="TekstopmerkingChar"/>
    <w:link w:val="Onderwerpvanopmerking"/>
    <w:uiPriority w:val="99"/>
    <w:semiHidden/>
    <w:rsid w:val="00FA6D0F"/>
    <w:rPr>
      <w:b/>
      <w:bCs/>
      <w:sz w:val="20"/>
      <w:szCs w:val="20"/>
    </w:rPr>
  </w:style>
  <w:style w:type="paragraph" w:styleId="Kopvaninhoudsopgave">
    <w:name w:val="TOC Heading"/>
    <w:basedOn w:val="Kop1"/>
    <w:next w:val="Standaard"/>
    <w:uiPriority w:val="39"/>
    <w:unhideWhenUsed/>
    <w:qFormat/>
    <w:rsid w:val="00FA6D0F"/>
    <w:pPr>
      <w:outlineLvl w:val="9"/>
    </w:pPr>
    <w:rPr>
      <w:kern w:val="0"/>
      <w:lang w:eastAsia="nl-BE"/>
      <w14:ligatures w14:val="none"/>
    </w:rPr>
  </w:style>
  <w:style w:type="paragraph" w:styleId="Inhopg1">
    <w:name w:val="toc 1"/>
    <w:basedOn w:val="Standaard"/>
    <w:next w:val="Standaard"/>
    <w:autoRedefine/>
    <w:uiPriority w:val="39"/>
    <w:unhideWhenUsed/>
    <w:rsid w:val="00FA6D0F"/>
    <w:pPr>
      <w:spacing w:after="100"/>
    </w:pPr>
  </w:style>
  <w:style w:type="paragraph" w:styleId="Inhopg2">
    <w:name w:val="toc 2"/>
    <w:basedOn w:val="Standaard"/>
    <w:next w:val="Standaard"/>
    <w:autoRedefine/>
    <w:uiPriority w:val="39"/>
    <w:unhideWhenUsed/>
    <w:rsid w:val="00FA6D0F"/>
    <w:pPr>
      <w:spacing w:after="100"/>
      <w:ind w:left="220"/>
    </w:pPr>
  </w:style>
  <w:style w:type="paragraph" w:styleId="Inhopg3">
    <w:name w:val="toc 3"/>
    <w:basedOn w:val="Standaard"/>
    <w:next w:val="Standaard"/>
    <w:autoRedefine/>
    <w:uiPriority w:val="39"/>
    <w:unhideWhenUsed/>
    <w:rsid w:val="00AB3DD4"/>
    <w:pPr>
      <w:tabs>
        <w:tab w:val="right" w:leader="dot" w:pos="9062"/>
      </w:tabs>
      <w:spacing w:after="100"/>
      <w:ind w:left="440"/>
    </w:pPr>
  </w:style>
  <w:style w:type="character" w:styleId="Hyperlink">
    <w:name w:val="Hyperlink"/>
    <w:basedOn w:val="Standaardalinea-lettertype"/>
    <w:uiPriority w:val="99"/>
    <w:unhideWhenUsed/>
    <w:rsid w:val="00FA6D0F"/>
    <w:rPr>
      <w:color w:val="0563C1" w:themeColor="hyperlink"/>
      <w:u w:val="single"/>
    </w:rPr>
  </w:style>
  <w:style w:type="paragraph" w:styleId="Revisie">
    <w:name w:val="Revision"/>
    <w:hidden/>
    <w:uiPriority w:val="99"/>
    <w:semiHidden/>
    <w:rsid w:val="008660EE"/>
    <w:pPr>
      <w:spacing w:after="0" w:line="240" w:lineRule="auto"/>
    </w:pPr>
  </w:style>
  <w:style w:type="paragraph" w:styleId="Voetnoottekst">
    <w:name w:val="footnote text"/>
    <w:basedOn w:val="Standaard"/>
    <w:link w:val="VoetnoottekstChar"/>
    <w:uiPriority w:val="99"/>
    <w:unhideWhenUsed/>
    <w:rsid w:val="004D20F7"/>
    <w:pPr>
      <w:spacing w:after="0" w:line="240" w:lineRule="auto"/>
    </w:pPr>
    <w:rPr>
      <w:rFonts w:ascii="Times New Roman" w:eastAsia="Times New Roman" w:hAnsi="Times New Roman" w:cs="Times New Roman"/>
      <w:kern w:val="0"/>
      <w:sz w:val="20"/>
      <w:szCs w:val="20"/>
      <w:lang w:val="nl-NL" w:eastAsia="nl-NL"/>
      <w14:ligatures w14:val="none"/>
    </w:rPr>
  </w:style>
  <w:style w:type="character" w:customStyle="1" w:styleId="VoetnoottekstChar">
    <w:name w:val="Voetnoottekst Char"/>
    <w:basedOn w:val="Standaardalinea-lettertype"/>
    <w:link w:val="Voetnoottekst"/>
    <w:uiPriority w:val="99"/>
    <w:rsid w:val="004D20F7"/>
    <w:rPr>
      <w:rFonts w:ascii="Times New Roman" w:eastAsia="Times New Roman" w:hAnsi="Times New Roman" w:cs="Times New Roman"/>
      <w:kern w:val="0"/>
      <w:sz w:val="20"/>
      <w:szCs w:val="20"/>
      <w:lang w:val="nl-NL" w:eastAsia="nl-NL"/>
      <w14:ligatures w14:val="none"/>
    </w:rPr>
  </w:style>
  <w:style w:type="character" w:styleId="Voetnootmarkering">
    <w:name w:val="footnote reference"/>
    <w:uiPriority w:val="99"/>
    <w:rsid w:val="004D20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B4E30-5824-4D51-94E2-1F4A461A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11916</Words>
  <Characters>65539</Characters>
  <Application>Microsoft Office Word</Application>
  <DocSecurity>0</DocSecurity>
  <Lines>546</Lines>
  <Paragraphs>154</Paragraphs>
  <ScaleCrop>false</ScaleCrop>
  <Company/>
  <LinksUpToDate>false</LinksUpToDate>
  <CharactersWithSpaces>77301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betreffende bestuurlijke handhaving en aanpak ondermijning</dc:title>
  <dc:subject/>
  <dc:creator>Eeckhout Dimitri (PZ HEKLA)</dc:creator>
  <cp:keywords/>
  <dc:description/>
  <cp:lastModifiedBy>Paulus Gerry (PZ HEKLA)</cp:lastModifiedBy>
  <cp:revision>8</cp:revision>
  <dcterms:created xsi:type="dcterms:W3CDTF">2024-04-16T14:13:00Z</dcterms:created>
  <dcterms:modified xsi:type="dcterms:W3CDTF">2024-04-16T14:19:00Z</dcterms:modified>
</cp:coreProperties>
</file>